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11D9" w14:textId="77777777" w:rsidR="000766CE" w:rsidRDefault="00000000"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1" locked="0" layoutInCell="1" hidden="0" allowOverlap="1" wp14:anchorId="6DB4F56C" wp14:editId="52382D97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7CE05D" w14:textId="77777777" w:rsidR="000766CE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14:paraId="63B8317D" w14:textId="77777777" w:rsidR="000766CE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14:paraId="2C4F8338" w14:textId="77777777" w:rsidR="000766CE" w:rsidRDefault="000766CE">
                            <w:pPr>
                              <w:textDirection w:val="btLr"/>
                            </w:pPr>
                          </w:p>
                          <w:p w14:paraId="0169CA06" w14:textId="77777777" w:rsidR="000766CE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377D6F" w14:textId="77777777" w:rsidR="000766CE" w:rsidRDefault="000766CE"/>
    <w:p w14:paraId="63D3EFBA" w14:textId="77777777" w:rsidR="000766CE" w:rsidRDefault="000766CE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0766CE" w14:paraId="7EFFB202" w14:textId="77777777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54A09BB2" w14:textId="77777777" w:rsidR="000766CE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14:paraId="3081CF6F" w14:textId="77777777" w:rsidR="000766CE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i/lub OPIEKUNKI/OPIEKUNA NAUKOWEGO trybu eksternistycznego (tryb E) w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Uniwersytecie  SWPS</w:t>
            </w:r>
            <w:proofErr w:type="gramEnd"/>
          </w:p>
        </w:tc>
      </w:tr>
      <w:tr w:rsidR="000766CE" w14:paraId="66F65F20" w14:textId="77777777">
        <w:trPr>
          <w:trHeight w:val="630"/>
        </w:trPr>
        <w:tc>
          <w:tcPr>
            <w:tcW w:w="4995" w:type="dxa"/>
            <w:shd w:val="clear" w:color="auto" w:fill="F2F2F2"/>
          </w:tcPr>
          <w:p w14:paraId="325CEB04" w14:textId="77777777" w:rsidR="000766C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31B0CEB2" w14:textId="1761C613" w:rsidR="000766CE" w:rsidRDefault="00DC7EC8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dr hab. Aleksandra Szymków-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Sudziarska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profesor Uniwersytetu SWPS</w:t>
            </w:r>
          </w:p>
        </w:tc>
      </w:tr>
      <w:tr w:rsidR="000766CE" w14:paraId="0F03C938" w14:textId="77777777">
        <w:trPr>
          <w:trHeight w:val="713"/>
        </w:trPr>
        <w:tc>
          <w:tcPr>
            <w:tcW w:w="4995" w:type="dxa"/>
            <w:shd w:val="clear" w:color="auto" w:fill="F2F2F2"/>
          </w:tcPr>
          <w:p w14:paraId="14AC2E03" w14:textId="77777777" w:rsidR="000766C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2C6DE555" w14:textId="0AF2C4E8" w:rsidR="000766CE" w:rsidRDefault="00DC7EC8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Centrum Badań nad Biologicznymi Podstawami Funkcjonowania Społecznego</w:t>
            </w:r>
          </w:p>
        </w:tc>
      </w:tr>
      <w:tr w:rsidR="000766CE" w:rsidRPr="00DC7EC8" w14:paraId="13E62641" w14:textId="77777777">
        <w:trPr>
          <w:trHeight w:val="340"/>
        </w:trPr>
        <w:tc>
          <w:tcPr>
            <w:tcW w:w="4995" w:type="dxa"/>
          </w:tcPr>
          <w:p w14:paraId="1F4B2CEE" w14:textId="77777777" w:rsidR="000766CE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14:paraId="087A1445" w14:textId="77B8F0BC" w:rsidR="000766CE" w:rsidRDefault="00DC7EC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spellStart"/>
            <w:r w:rsidRPr="00DC7EC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Numer</w:t>
            </w:r>
            <w:proofErr w:type="spellEnd"/>
            <w:r w:rsidRPr="00DC7EC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7EC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Orcid</w:t>
            </w:r>
            <w:proofErr w:type="spellEnd"/>
            <w:r w:rsidRPr="00DC7EC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02424F">
                <w:rPr>
                  <w:rStyle w:val="Hipercze"/>
                  <w:rFonts w:ascii="Calibri" w:eastAsia="Calibri" w:hAnsi="Calibri" w:cs="Calibri"/>
                  <w:sz w:val="20"/>
                  <w:szCs w:val="20"/>
                  <w:lang w:val="en-US"/>
                </w:rPr>
                <w:t>https://orcid.org/0000-0002-6550-7369</w:t>
              </w:r>
            </w:hyperlink>
          </w:p>
          <w:p w14:paraId="22077A28" w14:textId="52AD9908" w:rsidR="00DC7EC8" w:rsidRPr="00DC7EC8" w:rsidRDefault="00DC7EC8" w:rsidP="00DC7EC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66CE" w14:paraId="35AE0C4E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7F56374B" w14:textId="77777777" w:rsidR="000766C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Dyscyplina dla przyszłej rozprawy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2994347B" w14:textId="3A4DAF91" w:rsidR="000766CE" w:rsidRDefault="00DC7EC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Psychologia ewolucyjna</w:t>
            </w:r>
          </w:p>
        </w:tc>
      </w:tr>
      <w:tr w:rsidR="000766CE" w14:paraId="65A0131A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711AD9F5" w14:textId="77777777" w:rsidR="000766C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325BB8FA" w14:textId="77777777" w:rsidR="00DC7EC8" w:rsidRDefault="00DC7EC8" w:rsidP="00DC7EC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041281" w14:textId="15752BA1" w:rsidR="00DC7EC8" w:rsidRPr="00DC7EC8" w:rsidRDefault="00DC7EC8" w:rsidP="00DC7EC8">
            <w:pPr>
              <w:spacing w:after="200"/>
              <w:jc w:val="both"/>
              <w:rPr>
                <w:rFonts w:ascii="Playfair Display" w:hAnsi="Playfair Display"/>
                <w:color w:val="000000" w:themeColor="text1"/>
                <w:sz w:val="16"/>
                <w:szCs w:val="16"/>
              </w:rPr>
            </w:pPr>
            <w:r>
              <w:rPr>
                <w:rFonts w:ascii="Playfair Display" w:hAnsi="Playfair Display"/>
                <w:color w:val="000000" w:themeColor="text1"/>
                <w:sz w:val="16"/>
                <w:szCs w:val="16"/>
              </w:rPr>
              <w:t>W projektach wykorzystuję</w:t>
            </w:r>
            <w:r w:rsidRPr="00DC7EC8">
              <w:rPr>
                <w:rFonts w:ascii="Playfair Display" w:hAnsi="Playfair Display" w:cs="Arial"/>
                <w:color w:val="000000" w:themeColor="text1"/>
                <w:spacing w:val="10"/>
                <w:sz w:val="16"/>
                <w:szCs w:val="16"/>
                <w:shd w:val="clear" w:color="auto" w:fill="FBFBFB"/>
              </w:rPr>
              <w:t xml:space="preserve"> ewolucyjne perspektywy do wyjaśniania </w:t>
            </w:r>
            <w:proofErr w:type="spellStart"/>
            <w:r w:rsidRPr="00DC7EC8">
              <w:rPr>
                <w:rFonts w:ascii="Playfair Display" w:hAnsi="Playfair Display" w:cs="Arial"/>
                <w:color w:val="000000" w:themeColor="text1"/>
                <w:spacing w:val="10"/>
                <w:sz w:val="16"/>
                <w:szCs w:val="16"/>
                <w:shd w:val="clear" w:color="auto" w:fill="FBFBFB"/>
              </w:rPr>
              <w:t>zachowań</w:t>
            </w:r>
            <w:proofErr w:type="spellEnd"/>
            <w:r w:rsidRPr="00DC7EC8">
              <w:rPr>
                <w:rFonts w:ascii="Playfair Display" w:hAnsi="Playfair Display" w:cs="Arial"/>
                <w:color w:val="000000" w:themeColor="text1"/>
                <w:spacing w:val="10"/>
                <w:sz w:val="16"/>
                <w:szCs w:val="16"/>
                <w:shd w:val="clear" w:color="auto" w:fill="FBFBFB"/>
              </w:rPr>
              <w:t xml:space="preserve"> społecznych, jak również poznania społecznego człowieka. Prowadz</w:t>
            </w:r>
            <w:r>
              <w:rPr>
                <w:rFonts w:ascii="Playfair Display" w:hAnsi="Playfair Display" w:cs="Arial"/>
                <w:color w:val="000000" w:themeColor="text1"/>
                <w:spacing w:val="10"/>
                <w:sz w:val="16"/>
                <w:szCs w:val="16"/>
                <w:shd w:val="clear" w:color="auto" w:fill="FBFBFB"/>
              </w:rPr>
              <w:t>ę</w:t>
            </w:r>
            <w:r w:rsidRPr="00DC7EC8">
              <w:rPr>
                <w:rFonts w:ascii="Playfair Display" w:hAnsi="Playfair Display" w:cs="Arial"/>
                <w:color w:val="000000" w:themeColor="text1"/>
                <w:spacing w:val="10"/>
                <w:sz w:val="16"/>
                <w:szCs w:val="16"/>
                <w:shd w:val="clear" w:color="auto" w:fill="FBFBFB"/>
              </w:rPr>
              <w:t xml:space="preserve"> projekty dotyczące społecznych konsekwencji behawioralnego systemu odpornościowego, roli cyklu owulacyjnego w funkcjonowaniu poznawczym kobiet,</w:t>
            </w:r>
            <w:r>
              <w:rPr>
                <w:rFonts w:ascii="Playfair Display" w:hAnsi="Playfair Display" w:cs="Arial"/>
                <w:color w:val="000000" w:themeColor="text1"/>
                <w:spacing w:val="10"/>
                <w:sz w:val="16"/>
                <w:szCs w:val="16"/>
                <w:shd w:val="clear" w:color="auto" w:fill="FBFBFB"/>
              </w:rPr>
              <w:t xml:space="preserve"> </w:t>
            </w:r>
            <w:r w:rsidRPr="00DC7EC8">
              <w:rPr>
                <w:rFonts w:ascii="Playfair Display" w:hAnsi="Playfair Display" w:cs="Arial"/>
                <w:color w:val="000000" w:themeColor="text1"/>
                <w:spacing w:val="10"/>
                <w:sz w:val="16"/>
                <w:szCs w:val="16"/>
                <w:shd w:val="clear" w:color="auto" w:fill="FBFBFB"/>
              </w:rPr>
              <w:t>funkcji przyjaźni damsko-męskiej</w:t>
            </w:r>
            <w:r>
              <w:rPr>
                <w:rFonts w:ascii="Playfair Display" w:hAnsi="Playfair Display" w:cs="Arial"/>
                <w:color w:val="000000" w:themeColor="text1"/>
                <w:spacing w:val="10"/>
                <w:sz w:val="16"/>
                <w:szCs w:val="16"/>
                <w:shd w:val="clear" w:color="auto" w:fill="FBFBFB"/>
              </w:rPr>
              <w:t>, sygnalizacyjnej funkcji makijażu.</w:t>
            </w:r>
            <w:r w:rsidRPr="00DC7EC8">
              <w:rPr>
                <w:rFonts w:ascii="Playfair Display" w:hAnsi="Playfair Display" w:cs="Arial"/>
                <w:color w:val="000000" w:themeColor="text1"/>
                <w:spacing w:val="10"/>
                <w:sz w:val="16"/>
                <w:szCs w:val="16"/>
                <w:shd w:val="clear" w:color="auto" w:fill="FBFBFB"/>
              </w:rPr>
              <w:t xml:space="preserve"> </w:t>
            </w:r>
            <w:r w:rsidRPr="00DC7EC8">
              <w:rPr>
                <w:rFonts w:ascii="Playfair Display" w:hAnsi="Playfair Display"/>
                <w:color w:val="000000" w:themeColor="text1"/>
                <w:sz w:val="16"/>
                <w:szCs w:val="16"/>
              </w:rPr>
              <w:t xml:space="preserve">Członkini Polskiego Towarzystwa Nauk o Człowieku i Ewolucji, Polskiego Stowarzyszenia Psychologii Społecznej, </w:t>
            </w:r>
            <w:proofErr w:type="spellStart"/>
            <w:r w:rsidRPr="00DC7EC8">
              <w:rPr>
                <w:rFonts w:ascii="Playfair Display" w:hAnsi="Playfair Display"/>
                <w:color w:val="000000" w:themeColor="text1"/>
                <w:sz w:val="16"/>
                <w:szCs w:val="16"/>
              </w:rPr>
              <w:t>Association</w:t>
            </w:r>
            <w:proofErr w:type="spellEnd"/>
            <w:r w:rsidRPr="00DC7EC8">
              <w:rPr>
                <w:rFonts w:ascii="Playfair Display" w:hAnsi="Playfair Display"/>
                <w:color w:val="000000" w:themeColor="text1"/>
                <w:sz w:val="16"/>
                <w:szCs w:val="16"/>
              </w:rPr>
              <w:t xml:space="preserve"> for </w:t>
            </w:r>
            <w:proofErr w:type="spellStart"/>
            <w:r w:rsidRPr="00DC7EC8">
              <w:rPr>
                <w:rFonts w:ascii="Playfair Display" w:hAnsi="Playfair Display"/>
                <w:color w:val="000000" w:themeColor="text1"/>
                <w:sz w:val="16"/>
                <w:szCs w:val="16"/>
              </w:rPr>
              <w:t>Psychological</w:t>
            </w:r>
            <w:proofErr w:type="spellEnd"/>
            <w:r w:rsidRPr="00DC7EC8">
              <w:rPr>
                <w:rFonts w:ascii="Playfair Display" w:hAnsi="Playfair Display"/>
                <w:color w:val="000000" w:themeColor="text1"/>
                <w:sz w:val="16"/>
                <w:szCs w:val="16"/>
              </w:rPr>
              <w:t xml:space="preserve"> Science oraz Human </w:t>
            </w:r>
            <w:proofErr w:type="spellStart"/>
            <w:r w:rsidRPr="00DC7EC8">
              <w:rPr>
                <w:rFonts w:ascii="Playfair Display" w:hAnsi="Playfair Display"/>
                <w:color w:val="000000" w:themeColor="text1"/>
                <w:sz w:val="16"/>
                <w:szCs w:val="16"/>
              </w:rPr>
              <w:t>Behavior</w:t>
            </w:r>
            <w:proofErr w:type="spellEnd"/>
            <w:r w:rsidRPr="00DC7EC8">
              <w:rPr>
                <w:rFonts w:ascii="Playfair Display" w:hAnsi="Playfair Display"/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DC7EC8">
              <w:rPr>
                <w:rFonts w:ascii="Playfair Display" w:hAnsi="Playfair Display"/>
                <w:color w:val="000000" w:themeColor="text1"/>
                <w:sz w:val="16"/>
                <w:szCs w:val="16"/>
              </w:rPr>
              <w:t>Evolution</w:t>
            </w:r>
            <w:proofErr w:type="spellEnd"/>
            <w:r w:rsidRPr="00DC7EC8">
              <w:rPr>
                <w:rFonts w:ascii="Playfair Display" w:hAnsi="Playfair Display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C7EC8">
              <w:rPr>
                <w:rFonts w:ascii="Playfair Display" w:hAnsi="Playfair Display"/>
                <w:color w:val="000000" w:themeColor="text1"/>
                <w:sz w:val="16"/>
                <w:szCs w:val="16"/>
              </w:rPr>
              <w:t>Society</w:t>
            </w:r>
            <w:proofErr w:type="spellEnd"/>
            <w:r w:rsidRPr="00DC7EC8">
              <w:rPr>
                <w:rFonts w:ascii="Playfair Display" w:hAnsi="Playfair Display"/>
                <w:color w:val="000000" w:themeColor="text1"/>
                <w:sz w:val="16"/>
                <w:szCs w:val="16"/>
              </w:rPr>
              <w:t>. </w:t>
            </w:r>
          </w:p>
          <w:p w14:paraId="3D17878B" w14:textId="782A2636" w:rsidR="00DC7EC8" w:rsidRPr="00DC7EC8" w:rsidRDefault="00DC7EC8" w:rsidP="00DC7EC8">
            <w:pPr>
              <w:ind w:right="170"/>
              <w:rPr>
                <w:rFonts w:ascii="Playfair Display" w:eastAsia="Calibri" w:hAnsi="Playfair Display" w:cs="Calibri"/>
                <w:sz w:val="16"/>
                <w:szCs w:val="16"/>
              </w:rPr>
            </w:pPr>
            <w:r w:rsidRPr="00DC7EC8">
              <w:rPr>
                <w:rFonts w:ascii="Playfair Display" w:eastAsia="Calibri" w:hAnsi="Playfair Display" w:cs="Calibri"/>
                <w:sz w:val="16"/>
                <w:szCs w:val="16"/>
              </w:rPr>
              <w:t xml:space="preserve">Strona centrum: </w:t>
            </w:r>
            <w:hyperlink r:id="rId9" w:history="1">
              <w:r w:rsidRPr="00DC7EC8">
                <w:rPr>
                  <w:rStyle w:val="Hipercze"/>
                  <w:rFonts w:ascii="Playfair Display" w:eastAsia="Calibri" w:hAnsi="Playfair Display" w:cs="Calibri"/>
                  <w:sz w:val="16"/>
                  <w:szCs w:val="16"/>
                </w:rPr>
                <w:t>https://rcbbsb.com</w:t>
              </w:r>
            </w:hyperlink>
          </w:p>
          <w:p w14:paraId="032322E1" w14:textId="77777777" w:rsidR="000766CE" w:rsidRDefault="000766CE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E89327" w14:textId="77777777" w:rsidR="00DC7EC8" w:rsidRDefault="00DC7EC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28931A" w14:textId="77777777" w:rsidR="00DC7EC8" w:rsidRDefault="00DC7EC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66CE" w14:paraId="1E11CF1F" w14:textId="77777777">
        <w:trPr>
          <w:trHeight w:val="1088"/>
        </w:trPr>
        <w:tc>
          <w:tcPr>
            <w:tcW w:w="4995" w:type="dxa"/>
            <w:shd w:val="clear" w:color="auto" w:fill="F2F2F2"/>
          </w:tcPr>
          <w:p w14:paraId="4909B14C" w14:textId="77777777" w:rsidR="000766C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13E39D2F" w14:textId="274C2CFA" w:rsidR="000766CE" w:rsidRDefault="00754D0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Zakres psychologii ewolucyjnej</w:t>
            </w:r>
          </w:p>
        </w:tc>
      </w:tr>
      <w:tr w:rsidR="000766CE" w14:paraId="61B6EC14" w14:textId="77777777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14:paraId="2C4390D6" w14:textId="77777777" w:rsidR="000766C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7181A8A" w14:textId="77777777" w:rsidR="000766C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2BEEDD6" w14:textId="5B02F5D4" w:rsidR="000766C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754D08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0766CE" w14:paraId="6743E5AE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418BA417" w14:textId="77777777" w:rsidR="000766CE" w:rsidRDefault="00076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2522E49E" w14:textId="77777777" w:rsidR="000766C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6A94835" w14:textId="77777777" w:rsidR="000766C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0766CE" w14:paraId="5225D63E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32CF288B" w14:textId="77777777" w:rsidR="000766CE" w:rsidRDefault="00076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5053184A" w14:textId="77777777" w:rsidR="000766C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ED7A6C7" w14:textId="77777777" w:rsidR="000766C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0766CE" w14:paraId="174638B6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1098D9F9" w14:textId="77777777" w:rsidR="000766CE" w:rsidRDefault="00076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52EEE9F1" w14:textId="77777777" w:rsidR="000766C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brak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2919D24" w14:textId="77777777" w:rsidR="000766C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0766CE" w14:paraId="20F9CAA6" w14:textId="77777777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14:paraId="7BFA4E4B" w14:textId="77777777" w:rsidR="000766CE" w:rsidRDefault="00000000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4C9A8B95" w14:textId="77777777" w:rsidR="000766C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5FE9A207" w14:textId="0DBBF02D" w:rsidR="000766C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754D08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0766CE" w14:paraId="01F50E43" w14:textId="77777777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14:paraId="29E00F8F" w14:textId="77777777" w:rsidR="000766CE" w:rsidRDefault="000766CE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14:paraId="13C19ED8" w14:textId="77777777" w:rsidR="000766C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05F7794C" w14:textId="77777777" w:rsidR="000766C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0766CE" w14:paraId="32AAE4A8" w14:textId="77777777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14:paraId="3130D5EA" w14:textId="77777777" w:rsidR="000766CE" w:rsidRDefault="000766CE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14:paraId="398B46FB" w14:textId="77777777" w:rsidR="000766CE" w:rsidRDefault="00000000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14:paraId="2F2ED4EA" w14:textId="77777777" w:rsidR="000766CE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0766CE" w14:paraId="5E2832AC" w14:textId="77777777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14:paraId="6112DE17" w14:textId="77777777" w:rsidR="000766CE" w:rsidRDefault="000766CE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14:paraId="2BDF0920" w14:textId="77777777" w:rsidR="000766CE" w:rsidRDefault="000766CE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14:paraId="266DD244" w14:textId="77777777" w:rsidR="000766CE" w:rsidRDefault="000766CE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66CE" w14:paraId="0ED6DEAB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472CE4A0" w14:textId="77777777" w:rsidR="000766CE" w:rsidRDefault="00000000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204B966F" w14:textId="288105B8" w:rsidR="000766CE" w:rsidRDefault="00754D0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brak</w:t>
            </w:r>
          </w:p>
        </w:tc>
      </w:tr>
      <w:tr w:rsidR="000766CE" w14:paraId="0207F402" w14:textId="77777777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14:paraId="6428FE64" w14:textId="77777777" w:rsidR="000766CE" w:rsidRDefault="0000000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13B42BFB" w14:textId="5A300092" w:rsidR="000766CE" w:rsidRDefault="00754D08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brak</w:t>
            </w:r>
          </w:p>
        </w:tc>
      </w:tr>
      <w:tr w:rsidR="000766CE" w14:paraId="472634A9" w14:textId="77777777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0628B092" w14:textId="77777777" w:rsidR="000766CE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14:paraId="620A7B39" w14:textId="77777777" w:rsidR="000766CE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0766CE" w14:paraId="5A757E17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1FBF0C5E" w14:textId="77777777" w:rsidR="000766C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2707B52C" w14:textId="77777777" w:rsidR="000766CE" w:rsidRDefault="00754D0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Zainteresowanie psychologią ewolucyjną</w:t>
            </w:r>
          </w:p>
          <w:p w14:paraId="0F628A26" w14:textId="77777777" w:rsidR="00754D08" w:rsidRDefault="00754D0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Doświadczenie badawcze</w:t>
            </w:r>
          </w:p>
          <w:p w14:paraId="7F4A24DF" w14:textId="76351BD4" w:rsidR="00754D08" w:rsidRDefault="00754D0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Wysoka znajomość j. angielskiego</w:t>
            </w:r>
          </w:p>
        </w:tc>
      </w:tr>
      <w:tr w:rsidR="000766CE" w14:paraId="2E04E24D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68731497" w14:textId="77777777" w:rsidR="000766C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21E9D5B3" w14:textId="7085D5B8" w:rsidR="000766CE" w:rsidRDefault="00754D08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 w:rsidR="0000000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proszę podać adres </w:t>
            </w:r>
            <w:proofErr w:type="gramStart"/>
            <w:r w:rsidR="00000000">
              <w:rPr>
                <w:rFonts w:ascii="Calibri" w:eastAsia="Calibri" w:hAnsi="Calibri" w:cs="Calibri"/>
                <w:i/>
                <w:sz w:val="20"/>
                <w:szCs w:val="20"/>
              </w:rPr>
              <w:t>e-mail:__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aszymkow-sudziarska@swps.edu.pl</w:t>
            </w:r>
            <w:proofErr w:type="gramEnd"/>
            <w:r w:rsidR="00000000">
              <w:rPr>
                <w:rFonts w:ascii="Calibri" w:eastAsia="Calibri" w:hAnsi="Calibri" w:cs="Calibri"/>
                <w:i/>
                <w:sz w:val="20"/>
                <w:szCs w:val="20"/>
              </w:rPr>
              <w:t>____</w:t>
            </w:r>
          </w:p>
          <w:p w14:paraId="22B7FCA3" w14:textId="77777777" w:rsidR="000766CE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telefonu:_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_______________________</w:t>
            </w:r>
          </w:p>
          <w:p w14:paraId="0763AD12" w14:textId="11A57A17" w:rsidR="000766CE" w:rsidRDefault="00754D08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 w:rsidR="00000000"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14:paraId="15F33354" w14:textId="77777777" w:rsidR="000766CE" w:rsidRDefault="0000000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0766CE" w14:paraId="0C3B7662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0C6A7413" w14:textId="77777777" w:rsidR="000766CE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6AF3B70B" w14:textId="77777777" w:rsidR="000766CE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22C21F67" w14:textId="2196A10E" w:rsidR="009F5D62" w:rsidRDefault="009F5D62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766CE" w14:paraId="08450DAF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60393769" w14:textId="77777777" w:rsidR="000766CE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2AAD4943" w14:textId="77777777" w:rsidR="009F5D62" w:rsidRDefault="009F5D62" w:rsidP="009F5D62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15-21.04.2024</w:t>
            </w:r>
          </w:p>
          <w:p w14:paraId="0E0F9EA0" w14:textId="54E06B80" w:rsidR="000766CE" w:rsidRDefault="009F5D62" w:rsidP="009F5D62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20-26.05.2024</w:t>
            </w:r>
          </w:p>
        </w:tc>
      </w:tr>
    </w:tbl>
    <w:p w14:paraId="5C2AB6D5" w14:textId="77777777" w:rsidR="000766CE" w:rsidRDefault="000766CE">
      <w:pPr>
        <w:jc w:val="both"/>
      </w:pPr>
    </w:p>
    <w:sectPr w:rsidR="000766CE">
      <w:footerReference w:type="default" r:id="rId10"/>
      <w:headerReference w:type="first" r:id="rId11"/>
      <w:footerReference w:type="first" r:id="rId12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7A0A" w14:textId="77777777" w:rsidR="00007F9A" w:rsidRDefault="00007F9A">
      <w:r>
        <w:separator/>
      </w:r>
    </w:p>
  </w:endnote>
  <w:endnote w:type="continuationSeparator" w:id="0">
    <w:p w14:paraId="2111B230" w14:textId="77777777" w:rsidR="00007F9A" w:rsidRDefault="0000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0F05" w14:textId="5763934F" w:rsidR="000766CE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1B2858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DE6B" w14:textId="77777777" w:rsidR="000766CE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1B2858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F0CC" w14:textId="77777777" w:rsidR="00007F9A" w:rsidRDefault="00007F9A">
      <w:r>
        <w:separator/>
      </w:r>
    </w:p>
  </w:footnote>
  <w:footnote w:type="continuationSeparator" w:id="0">
    <w:p w14:paraId="5B3FA2BE" w14:textId="77777777" w:rsidR="00007F9A" w:rsidRDefault="0000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95AD" w14:textId="77777777" w:rsidR="000766CE" w:rsidRDefault="00000000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2B545E2B" wp14:editId="5EAD5403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CE"/>
    <w:rsid w:val="00007F9A"/>
    <w:rsid w:val="000766CE"/>
    <w:rsid w:val="001B2858"/>
    <w:rsid w:val="00754D08"/>
    <w:rsid w:val="009F5D62"/>
    <w:rsid w:val="00D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FBB54E"/>
  <w15:docId w15:val="{BA48EFD7-0B90-664A-B029-E68DD4B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C7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6550-73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cbbsb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Aleksandra Szymków-Sudziarska</cp:lastModifiedBy>
  <cp:revision>4</cp:revision>
  <dcterms:created xsi:type="dcterms:W3CDTF">2024-03-08T10:46:00Z</dcterms:created>
  <dcterms:modified xsi:type="dcterms:W3CDTF">2024-03-08T11:46:00Z</dcterms:modified>
</cp:coreProperties>
</file>