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6C3" w:rsidRPr="005026C3" w:rsidRDefault="005026C3" w:rsidP="005026C3">
      <w:pPr>
        <w:spacing w:after="0" w:line="240" w:lineRule="auto"/>
        <w:jc w:val="both"/>
        <w:rPr>
          <w:rFonts w:eastAsia="Times New Roman" w:cstheme="minorHAnsi"/>
          <w:lang w:eastAsia="pl-PL"/>
        </w:rPr>
      </w:pPr>
      <w:r w:rsidRPr="005026C3">
        <w:rPr>
          <w:rFonts w:eastAsia="Times New Roman" w:cstheme="minorHAnsi"/>
          <w:b/>
          <w:bCs/>
          <w:color w:val="000000"/>
          <w:lang w:eastAsia="pl-PL"/>
        </w:rPr>
        <w:t>Odpady do (z)użycia</w:t>
      </w:r>
    </w:p>
    <w:p w:rsidR="005026C3" w:rsidRPr="005026C3" w:rsidRDefault="005026C3" w:rsidP="005026C3">
      <w:pPr>
        <w:spacing w:before="240" w:after="240" w:line="240" w:lineRule="auto"/>
        <w:jc w:val="both"/>
        <w:rPr>
          <w:rFonts w:eastAsia="Times New Roman" w:cstheme="minorHAnsi"/>
          <w:lang w:eastAsia="pl-PL"/>
        </w:rPr>
      </w:pPr>
      <w:r w:rsidRPr="005026C3">
        <w:rPr>
          <w:rFonts w:eastAsia="Times New Roman" w:cstheme="minorHAnsi"/>
          <w:b/>
          <w:bCs/>
          <w:color w:val="000000"/>
          <w:lang w:eastAsia="pl-PL"/>
        </w:rPr>
        <w:t>Polska burakiem stoi. Okazuje się jednak, że nie wykorzystujemy jego potencjału, a w czasie procesu wysładzania cukru tworzymy kilka innych produktów ubocznych. Sonia Jaśkiewicz, absolwentka School of Form znalazła na to rozwiązanie, stworzyła ekologiczny materiał z wysłodków.</w:t>
      </w:r>
    </w:p>
    <w:p w:rsidR="005026C3" w:rsidRPr="005026C3" w:rsidRDefault="005026C3" w:rsidP="005026C3">
      <w:pPr>
        <w:spacing w:before="240" w:after="240" w:line="240" w:lineRule="auto"/>
        <w:jc w:val="both"/>
        <w:rPr>
          <w:rFonts w:eastAsia="Times New Roman" w:cstheme="minorHAnsi"/>
          <w:lang w:eastAsia="pl-PL"/>
        </w:rPr>
      </w:pPr>
      <w:r w:rsidRPr="005026C3">
        <w:rPr>
          <w:rFonts w:eastAsia="Times New Roman" w:cstheme="minorHAnsi"/>
          <w:color w:val="000000"/>
          <w:lang w:eastAsia="pl-PL"/>
        </w:rPr>
        <w:t>Projekt Buraki Lab powstał jako praca dyplomowa w School of Form, teraz przekształcił się w startup Waste Lab. Projektantka koncentruje się na tworzeniu biomateriałów z produktów ubocznych wytwarzanych podczas przetwarzania buraków cukrowych – liści i pulpy buraczanej. Liście buraka cukrowego stanowią największy odpad w polskim rolnictwie. Każdego roku w Europie powstaje około 20 milionów ton wysłodków buraczanych</w:t>
      </w:r>
      <w:bookmarkStart w:id="0" w:name="_GoBack"/>
      <w:bookmarkEnd w:id="0"/>
    </w:p>
    <w:p w:rsidR="005026C3" w:rsidRPr="005026C3" w:rsidRDefault="005026C3" w:rsidP="005026C3">
      <w:pPr>
        <w:spacing w:before="240" w:after="240" w:line="240" w:lineRule="auto"/>
        <w:jc w:val="both"/>
        <w:rPr>
          <w:rFonts w:eastAsia="Times New Roman" w:cstheme="minorHAnsi"/>
          <w:lang w:eastAsia="pl-PL"/>
        </w:rPr>
      </w:pPr>
      <w:r w:rsidRPr="005026C3">
        <w:rPr>
          <w:rFonts w:eastAsia="Times New Roman" w:cstheme="minorHAnsi"/>
          <w:color w:val="000000"/>
          <w:shd w:val="clear" w:color="auto" w:fill="FFFFFF"/>
          <w:lang w:eastAsia="pl-PL"/>
        </w:rPr>
        <w:t>Wraz ze wzrostem świadomości ekologicznej przemysł szuka nowych technologii.</w:t>
      </w:r>
      <w:r w:rsidRPr="005026C3">
        <w:rPr>
          <w:rFonts w:eastAsia="Times New Roman" w:cstheme="minorHAnsi"/>
          <w:color w:val="000000"/>
          <w:lang w:eastAsia="pl-PL"/>
        </w:rPr>
        <w:t xml:space="preserve"> Nasze społeczeństwo stopniowo stara się wyeliminować tworzywo sztuczne. Firmy pracują na nowych materiałach, takich jak rozwiązanie zaproponowane przez absolwentkę School of Form. </w:t>
      </w:r>
      <w:r w:rsidRPr="005026C3">
        <w:rPr>
          <w:rFonts w:eastAsia="Times New Roman" w:cstheme="minorHAnsi"/>
          <w:color w:val="000000"/>
          <w:shd w:val="clear" w:color="auto" w:fill="FFFFFF"/>
          <w:lang w:eastAsia="pl-PL"/>
        </w:rPr>
        <w:t>Racjonalna gospodarka odpadami jest jednym z wyzwań współczesnego przemysłu. Ważne jest takie pokierowanie produkcją, by zagwarantować wykorzystywanie surowców odnawialnych przy jednoczesnym zagospodarowaniu wszystkich produktów ubocznych i utworzonych strumieni odpadów.</w:t>
      </w:r>
    </w:p>
    <w:p w:rsidR="005026C3" w:rsidRPr="005026C3" w:rsidRDefault="005026C3" w:rsidP="005026C3">
      <w:pPr>
        <w:spacing w:before="240" w:after="240" w:line="240" w:lineRule="auto"/>
        <w:jc w:val="both"/>
        <w:rPr>
          <w:rFonts w:eastAsia="Times New Roman" w:cstheme="minorHAnsi"/>
          <w:lang w:eastAsia="pl-PL"/>
        </w:rPr>
      </w:pPr>
      <w:r w:rsidRPr="005026C3">
        <w:rPr>
          <w:rFonts w:eastAsia="Times New Roman" w:cstheme="minorHAnsi"/>
          <w:i/>
          <w:iCs/>
          <w:color w:val="000000"/>
          <w:lang w:eastAsia="pl-PL"/>
        </w:rPr>
        <w:t xml:space="preserve">Zastanawiałam się nad tym, jak nadać nowe życie </w:t>
      </w:r>
      <w:r w:rsidRPr="005026C3">
        <w:rPr>
          <w:rFonts w:eastAsia="Times New Roman" w:cstheme="minorHAnsi"/>
          <w:i/>
          <w:iCs/>
          <w:color w:val="000000"/>
          <w:shd w:val="clear" w:color="auto" w:fill="FFFFFF"/>
          <w:lang w:eastAsia="pl-PL"/>
        </w:rPr>
        <w:t xml:space="preserve">odpadom </w:t>
      </w:r>
      <w:r w:rsidRPr="005026C3">
        <w:rPr>
          <w:rFonts w:eastAsia="Times New Roman" w:cstheme="minorHAnsi"/>
          <w:i/>
          <w:iCs/>
          <w:color w:val="000000"/>
          <w:lang w:eastAsia="pl-PL"/>
        </w:rPr>
        <w:t xml:space="preserve">organicznym, które każdego dnia produkujemy w fabrykach, ale też we własnych domach. Dowiedziałam się, że największymi </w:t>
      </w:r>
      <w:r w:rsidRPr="005026C3">
        <w:rPr>
          <w:rFonts w:eastAsia="Times New Roman" w:cstheme="minorHAnsi"/>
          <w:i/>
          <w:iCs/>
          <w:color w:val="000000"/>
          <w:shd w:val="clear" w:color="auto" w:fill="FFFFFF"/>
          <w:lang w:eastAsia="pl-PL"/>
        </w:rPr>
        <w:t xml:space="preserve">resztkami </w:t>
      </w:r>
      <w:r w:rsidRPr="005026C3">
        <w:rPr>
          <w:rFonts w:eastAsia="Times New Roman" w:cstheme="minorHAnsi"/>
          <w:i/>
          <w:iCs/>
          <w:color w:val="000000"/>
          <w:lang w:eastAsia="pl-PL"/>
        </w:rPr>
        <w:t xml:space="preserve">w polskim rolnictwie są liście buraka cukrowego i że w czasie procesu wysładzania cukru powstaje kilka produktów ubocznych. Jednym z nich jest </w:t>
      </w:r>
      <w:proofErr w:type="spellStart"/>
      <w:r w:rsidRPr="005026C3">
        <w:rPr>
          <w:rFonts w:eastAsia="Times New Roman" w:cstheme="minorHAnsi"/>
          <w:i/>
          <w:iCs/>
          <w:color w:val="000000"/>
          <w:lang w:eastAsia="pl-PL"/>
        </w:rPr>
        <w:t>wysłodek</w:t>
      </w:r>
      <w:proofErr w:type="spellEnd"/>
      <w:r w:rsidRPr="005026C3">
        <w:rPr>
          <w:rFonts w:eastAsia="Times New Roman" w:cstheme="minorHAnsi"/>
          <w:i/>
          <w:iCs/>
          <w:color w:val="000000"/>
          <w:lang w:eastAsia="pl-PL"/>
        </w:rPr>
        <w:t xml:space="preserve"> buraczany. To surowiec, który </w:t>
      </w:r>
      <w:r w:rsidRPr="005026C3">
        <w:rPr>
          <w:rFonts w:eastAsia="Times New Roman" w:cstheme="minorHAnsi"/>
          <w:i/>
          <w:iCs/>
          <w:color w:val="000000"/>
          <w:shd w:val="clear" w:color="auto" w:fill="FFFFFF"/>
          <w:lang w:eastAsia="pl-PL"/>
        </w:rPr>
        <w:t xml:space="preserve">jest cennym rodzajem biomasy ze względu na dużą zawartość celulozy, hemicelulozy, ligniny i białka </w:t>
      </w:r>
      <w:r w:rsidRPr="005026C3">
        <w:rPr>
          <w:rFonts w:eastAsia="Times New Roman" w:cstheme="minorHAnsi"/>
          <w:color w:val="000000"/>
          <w:lang w:eastAsia="pl-PL"/>
        </w:rPr>
        <w:t>– wyjaśnia projektantka Sonia Jaśkiewicz.</w:t>
      </w:r>
    </w:p>
    <w:p w:rsidR="005026C3" w:rsidRPr="005026C3" w:rsidRDefault="005026C3" w:rsidP="005026C3">
      <w:pPr>
        <w:spacing w:before="240" w:after="240" w:line="240" w:lineRule="auto"/>
        <w:jc w:val="both"/>
        <w:rPr>
          <w:rFonts w:eastAsia="Times New Roman" w:cstheme="minorHAnsi"/>
          <w:lang w:eastAsia="pl-PL"/>
        </w:rPr>
      </w:pPr>
      <w:r w:rsidRPr="005026C3">
        <w:rPr>
          <w:rFonts w:eastAsia="Times New Roman" w:cstheme="minorHAnsi"/>
          <w:color w:val="000000"/>
          <w:lang w:eastAsia="pl-PL"/>
        </w:rPr>
        <w:t>Surowiec kształtowany jest w gamę różnorodnych produktów, m.in.: naczyń, doniczek wolnych od substancji toksycznych. Materiał buraczany z powodzeniem może służyć jako opakowania na żywność, np. pojemniki, w które pakowane są posiłki na wynos, lub popularne diety pudełkowe. Produkt jest na tyle trwały, że w przyszłości mógłby stać się zamiennikiem szkodliwych dla zdrowia (zawierają formaldehyd) płyt pilśniowych (MDF) wykorzystywanych w meblach. </w:t>
      </w:r>
    </w:p>
    <w:p w:rsidR="005026C3" w:rsidRPr="005026C3" w:rsidRDefault="005026C3" w:rsidP="005026C3">
      <w:pPr>
        <w:spacing w:before="240" w:after="240" w:line="240" w:lineRule="auto"/>
        <w:jc w:val="both"/>
        <w:rPr>
          <w:rFonts w:eastAsia="Times New Roman" w:cstheme="minorHAnsi"/>
          <w:lang w:eastAsia="pl-PL"/>
        </w:rPr>
      </w:pPr>
      <w:r w:rsidRPr="005026C3">
        <w:rPr>
          <w:rFonts w:eastAsia="Times New Roman" w:cstheme="minorHAnsi"/>
          <w:i/>
          <w:iCs/>
          <w:color w:val="000000"/>
          <w:lang w:eastAsia="pl-PL"/>
        </w:rPr>
        <w:t xml:space="preserve">Po dyplomie zdobyłam dofinansowanie na rozwój projektu. Teraz jestem na etapie badań mechanicznych, które wskażą, gdzie jeszcze mój materiał będzie mógł znaleźć zastosowanie. Testuję również możliwość produkcji na większą skalę. Produkty biodegradowalne w obecnej sytuacji stały się koniecznością. Potrzebujemy różnych materiałów. Z mojego punktu widzenia ważne jest, żeby globalne problemy rozwiązywać lokalnie </w:t>
      </w:r>
      <w:r w:rsidRPr="005026C3">
        <w:rPr>
          <w:rFonts w:eastAsia="Times New Roman" w:cstheme="minorHAnsi"/>
          <w:color w:val="000000"/>
          <w:lang w:eastAsia="pl-PL"/>
        </w:rPr>
        <w:t>– dodaje Sonia. </w:t>
      </w:r>
    </w:p>
    <w:p w:rsidR="005026C3" w:rsidRPr="005026C3" w:rsidRDefault="005026C3" w:rsidP="005026C3">
      <w:pPr>
        <w:spacing w:before="240" w:after="240" w:line="240" w:lineRule="auto"/>
        <w:jc w:val="both"/>
        <w:rPr>
          <w:rFonts w:eastAsia="Times New Roman" w:cstheme="minorHAnsi"/>
          <w:lang w:eastAsia="pl-PL"/>
        </w:rPr>
      </w:pPr>
      <w:r w:rsidRPr="005026C3">
        <w:rPr>
          <w:rFonts w:eastAsia="Times New Roman" w:cstheme="minorHAnsi"/>
          <w:b/>
          <w:bCs/>
          <w:color w:val="000000"/>
          <w:lang w:eastAsia="pl-PL"/>
        </w:rPr>
        <w:t>Sonia Jaśkiewicz, absolwentka School of Form Uniwersytetu SWPS,</w:t>
      </w:r>
      <w:r w:rsidRPr="005026C3">
        <w:rPr>
          <w:rFonts w:eastAsia="Times New Roman" w:cstheme="minorHAnsi"/>
          <w:color w:val="000000"/>
          <w:lang w:eastAsia="pl-PL"/>
        </w:rPr>
        <w:t xml:space="preserve"> twórca startupu Waste Lab. Jej projekty były prezentowane, m.in.: podczas międzynarodowego konkursu dla młodych projektantów „</w:t>
      </w:r>
      <w:proofErr w:type="spellStart"/>
      <w:r w:rsidRPr="005026C3">
        <w:rPr>
          <w:rFonts w:eastAsia="Times New Roman" w:cstheme="minorHAnsi"/>
          <w:color w:val="000000"/>
          <w:lang w:eastAsia="pl-PL"/>
        </w:rPr>
        <w:t>make</w:t>
      </w:r>
      <w:proofErr w:type="spellEnd"/>
      <w:r w:rsidRPr="005026C3">
        <w:rPr>
          <w:rFonts w:eastAsia="Times New Roman" w:cstheme="minorHAnsi"/>
          <w:color w:val="000000"/>
          <w:lang w:eastAsia="pl-PL"/>
        </w:rPr>
        <w:t xml:space="preserve"> me!” na Łódź Design </w:t>
      </w:r>
      <w:proofErr w:type="spellStart"/>
      <w:r w:rsidRPr="005026C3">
        <w:rPr>
          <w:rFonts w:eastAsia="Times New Roman" w:cstheme="minorHAnsi"/>
          <w:color w:val="000000"/>
          <w:lang w:eastAsia="pl-PL"/>
        </w:rPr>
        <w:t>Festival</w:t>
      </w:r>
      <w:proofErr w:type="spellEnd"/>
      <w:r w:rsidRPr="005026C3">
        <w:rPr>
          <w:rFonts w:eastAsia="Times New Roman" w:cstheme="minorHAnsi"/>
          <w:color w:val="000000"/>
          <w:lang w:eastAsia="pl-PL"/>
        </w:rPr>
        <w:t xml:space="preserve"> oraz na Gdynia Design </w:t>
      </w:r>
      <w:proofErr w:type="spellStart"/>
      <w:r w:rsidRPr="005026C3">
        <w:rPr>
          <w:rFonts w:eastAsia="Times New Roman" w:cstheme="minorHAnsi"/>
          <w:color w:val="000000"/>
          <w:lang w:eastAsia="pl-PL"/>
        </w:rPr>
        <w:t>Days</w:t>
      </w:r>
      <w:proofErr w:type="spellEnd"/>
      <w:r w:rsidRPr="005026C3">
        <w:rPr>
          <w:rFonts w:eastAsia="Times New Roman" w:cstheme="minorHAnsi"/>
          <w:color w:val="000000"/>
          <w:lang w:eastAsia="pl-PL"/>
        </w:rPr>
        <w:t xml:space="preserve">, Malta </w:t>
      </w:r>
      <w:proofErr w:type="spellStart"/>
      <w:r w:rsidRPr="005026C3">
        <w:rPr>
          <w:rFonts w:eastAsia="Times New Roman" w:cstheme="minorHAnsi"/>
          <w:color w:val="000000"/>
          <w:lang w:eastAsia="pl-PL"/>
        </w:rPr>
        <w:t>Festival</w:t>
      </w:r>
      <w:proofErr w:type="spellEnd"/>
      <w:r w:rsidRPr="005026C3">
        <w:rPr>
          <w:rFonts w:eastAsia="Times New Roman" w:cstheme="minorHAnsi"/>
          <w:color w:val="000000"/>
          <w:lang w:eastAsia="pl-PL"/>
        </w:rPr>
        <w:t>, Arena Design, a także na pokazach w Sydney i Pekinie.</w:t>
      </w:r>
    </w:p>
    <w:p w:rsidR="00396DE5" w:rsidRPr="003C761A" w:rsidRDefault="00396DE5">
      <w:r w:rsidRPr="003C761A">
        <w:t>***</w:t>
      </w:r>
    </w:p>
    <w:p w:rsidR="00396DE5" w:rsidRPr="003C761A" w:rsidRDefault="00396DE5" w:rsidP="00396DE5">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r w:rsidRPr="003C761A">
        <w:rPr>
          <w:rFonts w:ascii="Calibri" w:eastAsia="Calibri" w:hAnsi="Calibri" w:cs="Calibri"/>
          <w:b/>
          <w:sz w:val="18"/>
          <w:szCs w:val="18"/>
        </w:rPr>
        <w:t xml:space="preserve">School of Form </w:t>
      </w:r>
      <w:r w:rsidRPr="003C761A">
        <w:rPr>
          <w:rFonts w:ascii="Calibri" w:eastAsia="Calibri" w:hAnsi="Calibri" w:cs="Calibri"/>
          <w:sz w:val="18"/>
          <w:szCs w:val="18"/>
        </w:rPr>
        <w:t>to</w:t>
      </w:r>
      <w:r w:rsidRPr="003C761A">
        <w:rPr>
          <w:sz w:val="18"/>
          <w:szCs w:val="18"/>
        </w:rPr>
        <w:t xml:space="preserve"> </w:t>
      </w:r>
      <w:r w:rsidRPr="003C761A">
        <w:rPr>
          <w:rFonts w:ascii="Calibri" w:eastAsia="Calibri" w:hAnsi="Calibri" w:cs="Calibri"/>
          <w:sz w:val="18"/>
          <w:szCs w:val="18"/>
        </w:rPr>
        <w:t xml:space="preserve">katedra wzornictwa Uniwersytetu SWPS, </w:t>
      </w:r>
      <w:r w:rsidRPr="003C761A">
        <w:rPr>
          <w:sz w:val="18"/>
          <w:szCs w:val="18"/>
        </w:rPr>
        <w:t xml:space="preserve">działająca od </w:t>
      </w:r>
      <w:r w:rsidRPr="003C761A">
        <w:rPr>
          <w:rFonts w:ascii="Calibri" w:eastAsia="Calibri" w:hAnsi="Calibri" w:cs="Calibri"/>
          <w:sz w:val="18"/>
          <w:szCs w:val="18"/>
        </w:rPr>
        <w:t>październik</w:t>
      </w:r>
      <w:r w:rsidRPr="003C761A">
        <w:rPr>
          <w:sz w:val="18"/>
          <w:szCs w:val="18"/>
        </w:rPr>
        <w:t>a</w:t>
      </w:r>
      <w:r w:rsidRPr="003C761A">
        <w:rPr>
          <w:rFonts w:ascii="Calibri" w:eastAsia="Calibri" w:hAnsi="Calibri" w:cs="Calibri"/>
          <w:sz w:val="18"/>
          <w:szCs w:val="18"/>
        </w:rPr>
        <w:t xml:space="preserve"> 2011 roku</w:t>
      </w:r>
      <w:r w:rsidRPr="003C761A">
        <w:rPr>
          <w:sz w:val="18"/>
          <w:szCs w:val="18"/>
        </w:rPr>
        <w:t>.</w:t>
      </w:r>
      <w:r w:rsidRPr="003C761A">
        <w:rPr>
          <w:rFonts w:ascii="Calibri" w:eastAsia="Calibri" w:hAnsi="Calibri" w:cs="Calibri"/>
          <w:sz w:val="18"/>
          <w:szCs w:val="18"/>
        </w:rPr>
        <w:t xml:space="preserve"> Studia stacjonarne trwają 3,5 roku, a po ich ukończeniu absolwenci uzyskują tytuł licencjata Uniwersytetu SWPS na kierunku wzornictwo. Nad unikalnym programem nauczania, który łączy w sobie elementy edukacji projektowej i humanistycznej, pracował zespó</w:t>
      </w:r>
      <w:r w:rsidRPr="003C761A">
        <w:rPr>
          <w:sz w:val="18"/>
          <w:szCs w:val="18"/>
        </w:rPr>
        <w:t>ł</w:t>
      </w:r>
      <w:r w:rsidRPr="003C761A">
        <w:rPr>
          <w:rFonts w:ascii="Calibri" w:eastAsia="Calibri" w:hAnsi="Calibri" w:cs="Calibri"/>
          <w:sz w:val="18"/>
          <w:szCs w:val="18"/>
        </w:rPr>
        <w:t xml:space="preserve"> ekspertów pod przewodnictwem </w:t>
      </w:r>
      <w:proofErr w:type="spellStart"/>
      <w:r w:rsidRPr="003C761A">
        <w:rPr>
          <w:rFonts w:ascii="Calibri" w:eastAsia="Calibri" w:hAnsi="Calibri" w:cs="Calibri"/>
          <w:sz w:val="18"/>
          <w:szCs w:val="18"/>
        </w:rPr>
        <w:t>Lidewij</w:t>
      </w:r>
      <w:proofErr w:type="spellEnd"/>
      <w:r w:rsidRPr="003C761A">
        <w:rPr>
          <w:rFonts w:ascii="Calibri" w:eastAsia="Calibri" w:hAnsi="Calibri" w:cs="Calibri"/>
          <w:sz w:val="18"/>
          <w:szCs w:val="18"/>
        </w:rPr>
        <w:t xml:space="preserve"> </w:t>
      </w:r>
      <w:proofErr w:type="spellStart"/>
      <w:r w:rsidRPr="003C761A">
        <w:rPr>
          <w:rFonts w:ascii="Calibri" w:eastAsia="Calibri" w:hAnsi="Calibri" w:cs="Calibri"/>
          <w:sz w:val="18"/>
          <w:szCs w:val="18"/>
        </w:rPr>
        <w:t>Edelkoort</w:t>
      </w:r>
      <w:proofErr w:type="spellEnd"/>
      <w:r w:rsidRPr="003C761A">
        <w:rPr>
          <w:rFonts w:ascii="Calibri" w:eastAsia="Calibri" w:hAnsi="Calibri" w:cs="Calibri"/>
          <w:sz w:val="18"/>
          <w:szCs w:val="18"/>
        </w:rPr>
        <w:t xml:space="preserve">, wieloletniej szefowej Design </w:t>
      </w:r>
      <w:proofErr w:type="spellStart"/>
      <w:r w:rsidRPr="003C761A">
        <w:rPr>
          <w:rFonts w:ascii="Calibri" w:eastAsia="Calibri" w:hAnsi="Calibri" w:cs="Calibri"/>
          <w:sz w:val="18"/>
          <w:szCs w:val="18"/>
        </w:rPr>
        <w:t>Academy</w:t>
      </w:r>
      <w:proofErr w:type="spellEnd"/>
      <w:r w:rsidRPr="003C761A">
        <w:rPr>
          <w:rFonts w:ascii="Calibri" w:eastAsia="Calibri" w:hAnsi="Calibri" w:cs="Calibri"/>
          <w:sz w:val="18"/>
          <w:szCs w:val="18"/>
        </w:rPr>
        <w:t xml:space="preserve"> Eindhoven, która jest dyrektorem strategicznym i mentorem School of Form.</w:t>
      </w:r>
      <w:r w:rsidRPr="003C761A">
        <w:rPr>
          <w:sz w:val="18"/>
          <w:szCs w:val="18"/>
        </w:rPr>
        <w:t xml:space="preserve"> P</w:t>
      </w:r>
      <w:r w:rsidRPr="003C761A">
        <w:rPr>
          <w:rFonts w:ascii="Calibri" w:eastAsia="Calibri" w:hAnsi="Calibri" w:cs="Calibri"/>
          <w:sz w:val="18"/>
          <w:szCs w:val="18"/>
        </w:rPr>
        <w:t xml:space="preserve">rogram studiów z zakresu wzornictwa otrzymał najwyższą punktację w konkursie Ministerstwa Nauki i Szkolnictwa Wyższego na kierunki zamawiane. </w:t>
      </w:r>
      <w:r w:rsidRPr="003C761A">
        <w:rPr>
          <w:sz w:val="18"/>
          <w:szCs w:val="18"/>
        </w:rPr>
        <w:t>W październiku 2020 roku School of Form zostanie przeniesione z Poznania do swojej nowej siedziby, którą będzie dzielić z warszawskim kampusem Uniwersytetu SWPS.</w:t>
      </w:r>
    </w:p>
    <w:p w:rsidR="00396DE5" w:rsidRPr="003C761A" w:rsidRDefault="00396DE5" w:rsidP="00396DE5">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r w:rsidRPr="003C761A">
        <w:rPr>
          <w:sz w:val="18"/>
          <w:szCs w:val="18"/>
        </w:rPr>
        <w:lastRenderedPageBreak/>
        <w:t>School of Form</w:t>
      </w:r>
      <w:r w:rsidRPr="003C761A">
        <w:rPr>
          <w:rFonts w:ascii="Calibri" w:eastAsia="Calibri" w:hAnsi="Calibri" w:cs="Calibri"/>
          <w:b/>
          <w:sz w:val="18"/>
          <w:szCs w:val="18"/>
        </w:rPr>
        <w:t xml:space="preserve"> </w:t>
      </w:r>
      <w:r w:rsidRPr="003C761A">
        <w:rPr>
          <w:rFonts w:ascii="Calibri" w:eastAsia="Calibri" w:hAnsi="Calibri" w:cs="Calibri"/>
          <w:sz w:val="18"/>
          <w:szCs w:val="18"/>
        </w:rPr>
        <w:t xml:space="preserve">współpracuje z polskimi i światowymi projektantami, wykładowcami i ekspertami, pracującymi dla najlepszych marek i firm z różnych branż. Zajęcia prowadzą m.in. Oskar </w:t>
      </w:r>
      <w:proofErr w:type="spellStart"/>
      <w:r w:rsidRPr="003C761A">
        <w:rPr>
          <w:rFonts w:ascii="Calibri" w:eastAsia="Calibri" w:hAnsi="Calibri" w:cs="Calibri"/>
          <w:sz w:val="18"/>
          <w:szCs w:val="18"/>
        </w:rPr>
        <w:t>Zięta</w:t>
      </w:r>
      <w:proofErr w:type="spellEnd"/>
      <w:r w:rsidRPr="003C761A">
        <w:rPr>
          <w:rFonts w:ascii="Calibri" w:eastAsia="Calibri" w:hAnsi="Calibri" w:cs="Calibri"/>
          <w:sz w:val="18"/>
          <w:szCs w:val="18"/>
        </w:rPr>
        <w:t xml:space="preserve">, Agnieszka Jacobson-Cielecka (dyrektor artystyczna School of Form), Karol </w:t>
      </w:r>
      <w:proofErr w:type="spellStart"/>
      <w:r w:rsidRPr="003C761A">
        <w:rPr>
          <w:rFonts w:ascii="Calibri" w:eastAsia="Calibri" w:hAnsi="Calibri" w:cs="Calibri"/>
          <w:sz w:val="18"/>
          <w:szCs w:val="18"/>
        </w:rPr>
        <w:t>Murlak</w:t>
      </w:r>
      <w:proofErr w:type="spellEnd"/>
      <w:r w:rsidRPr="003C761A">
        <w:rPr>
          <w:rFonts w:ascii="Calibri" w:eastAsia="Calibri" w:hAnsi="Calibri" w:cs="Calibri"/>
          <w:sz w:val="18"/>
          <w:szCs w:val="18"/>
        </w:rPr>
        <w:t xml:space="preserve">, Bianka </w:t>
      </w:r>
      <w:proofErr w:type="spellStart"/>
      <w:r w:rsidRPr="003C761A">
        <w:rPr>
          <w:rFonts w:ascii="Calibri" w:eastAsia="Calibri" w:hAnsi="Calibri" w:cs="Calibri"/>
          <w:sz w:val="18"/>
          <w:szCs w:val="18"/>
        </w:rPr>
        <w:t>Rolando</w:t>
      </w:r>
      <w:proofErr w:type="spellEnd"/>
      <w:r w:rsidRPr="003C761A">
        <w:rPr>
          <w:rFonts w:ascii="Calibri" w:eastAsia="Calibri" w:hAnsi="Calibri" w:cs="Calibri"/>
          <w:sz w:val="18"/>
          <w:szCs w:val="18"/>
        </w:rPr>
        <w:t xml:space="preserve">, Mateusz Halawa, Paulina Matusiak, Bartosz Mucha, Paweł Grobelny, Wojciech Dziedzic, Ewa Klekot, Krzysztof </w:t>
      </w:r>
      <w:proofErr w:type="spellStart"/>
      <w:r w:rsidRPr="003C761A">
        <w:rPr>
          <w:rFonts w:ascii="Calibri" w:eastAsia="Calibri" w:hAnsi="Calibri" w:cs="Calibri"/>
          <w:sz w:val="18"/>
          <w:szCs w:val="18"/>
        </w:rPr>
        <w:t>Kubasek</w:t>
      </w:r>
      <w:proofErr w:type="spellEnd"/>
      <w:r w:rsidRPr="003C761A">
        <w:rPr>
          <w:rFonts w:ascii="Calibri" w:eastAsia="Calibri" w:hAnsi="Calibri" w:cs="Calibri"/>
          <w:sz w:val="18"/>
          <w:szCs w:val="18"/>
        </w:rPr>
        <w:t xml:space="preserve">, Dawid Wiener. Jednym z najistotniejszych elementów strategii nauczania w School of Form jest praktyczne kształcenie, w powiązaniu z biznesem, już na etapie wczesnych projektów. Dzięki partnerskiej współpracy z poważnymi partnerami biznesowymi, którzy wspierają finansowo rozwój studentów, a także oferują im staże w swoich przedsiębiorstwach, studenci będą odbywać praktyki w krajowych i zagranicznych studiach projektowych, firmach produkcyjnych i warsztatach rzemieślniczych w zależności od wybranego przez siebie profilu. </w:t>
      </w:r>
    </w:p>
    <w:p w:rsidR="00396DE5" w:rsidRPr="003C761A" w:rsidRDefault="00396DE5" w:rsidP="00396DE5">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r w:rsidRPr="003C761A">
        <w:rPr>
          <w:rFonts w:ascii="Calibri" w:eastAsia="Calibri" w:hAnsi="Calibri" w:cs="Calibri"/>
          <w:sz w:val="18"/>
          <w:szCs w:val="18"/>
        </w:rPr>
        <w:t xml:space="preserve">Więcej informacji o School of Form </w:t>
      </w:r>
      <w:hyperlink r:id="rId4">
        <w:r w:rsidRPr="003C761A">
          <w:rPr>
            <w:rFonts w:ascii="Calibri" w:eastAsia="Calibri" w:hAnsi="Calibri" w:cs="Calibri"/>
            <w:sz w:val="18"/>
            <w:szCs w:val="18"/>
          </w:rPr>
          <w:t>www.sof.edu.pl</w:t>
        </w:r>
      </w:hyperlink>
    </w:p>
    <w:p w:rsidR="00396DE5" w:rsidRPr="003C761A" w:rsidRDefault="00396DE5"/>
    <w:sectPr w:rsidR="00396DE5" w:rsidRPr="003C76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E5"/>
    <w:rsid w:val="00353E43"/>
    <w:rsid w:val="00396DE5"/>
    <w:rsid w:val="003C761A"/>
    <w:rsid w:val="005026C3"/>
    <w:rsid w:val="00690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750B7"/>
  <w15:chartTrackingRefBased/>
  <w15:docId w15:val="{1A1F6CF7-48D4-4664-9CB3-A2A20839F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96DE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086446">
      <w:bodyDiv w:val="1"/>
      <w:marLeft w:val="0"/>
      <w:marRight w:val="0"/>
      <w:marTop w:val="0"/>
      <w:marBottom w:val="0"/>
      <w:divBdr>
        <w:top w:val="none" w:sz="0" w:space="0" w:color="auto"/>
        <w:left w:val="none" w:sz="0" w:space="0" w:color="auto"/>
        <w:bottom w:val="none" w:sz="0" w:space="0" w:color="auto"/>
        <w:right w:val="none" w:sz="0" w:space="0" w:color="auto"/>
      </w:divBdr>
    </w:div>
    <w:div w:id="1471943189">
      <w:bodyDiv w:val="1"/>
      <w:marLeft w:val="0"/>
      <w:marRight w:val="0"/>
      <w:marTop w:val="0"/>
      <w:marBottom w:val="0"/>
      <w:divBdr>
        <w:top w:val="none" w:sz="0" w:space="0" w:color="auto"/>
        <w:left w:val="none" w:sz="0" w:space="0" w:color="auto"/>
        <w:bottom w:val="none" w:sz="0" w:space="0" w:color="auto"/>
        <w:right w:val="none" w:sz="0" w:space="0" w:color="auto"/>
      </w:divBdr>
    </w:div>
    <w:div w:id="1565722053">
      <w:bodyDiv w:val="1"/>
      <w:marLeft w:val="0"/>
      <w:marRight w:val="0"/>
      <w:marTop w:val="0"/>
      <w:marBottom w:val="0"/>
      <w:divBdr>
        <w:top w:val="none" w:sz="0" w:space="0" w:color="auto"/>
        <w:left w:val="none" w:sz="0" w:space="0" w:color="auto"/>
        <w:bottom w:val="none" w:sz="0" w:space="0" w:color="auto"/>
        <w:right w:val="none" w:sz="0" w:space="0" w:color="auto"/>
      </w:divBdr>
    </w:div>
    <w:div w:id="170891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of.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683</Words>
  <Characters>4104</Characters>
  <Application>Microsoft Office Word</Application>
  <DocSecurity>0</DocSecurity>
  <Lines>34</Lines>
  <Paragraphs>9</Paragraphs>
  <ScaleCrop>false</ScaleCrop>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Kowalcze</dc:creator>
  <cp:keywords/>
  <dc:description/>
  <cp:lastModifiedBy>Paulina Kowalcze</cp:lastModifiedBy>
  <cp:revision>4</cp:revision>
  <dcterms:created xsi:type="dcterms:W3CDTF">2019-10-01T13:09:00Z</dcterms:created>
  <dcterms:modified xsi:type="dcterms:W3CDTF">2020-09-02T08:49:00Z</dcterms:modified>
</cp:coreProperties>
</file>