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b/>
          <w:bCs/>
          <w:color w:val="000000"/>
          <w:lang w:eastAsia="pl-PL"/>
        </w:rPr>
        <w:t>Jak stworzyć dobry partnerski związek?</w:t>
      </w:r>
    </w:p>
    <w:p w:rsidR="00396DE5" w:rsidRPr="00396DE5" w:rsidRDefault="00396DE5" w:rsidP="00396DE5">
      <w:pPr>
        <w:spacing w:after="0" w:line="240" w:lineRule="auto"/>
        <w:rPr>
          <w:rFonts w:eastAsia="Times New Roman" w:cstheme="minorHAnsi"/>
          <w:sz w:val="24"/>
          <w:szCs w:val="24"/>
          <w:lang w:eastAsia="pl-PL"/>
        </w:rPr>
      </w:pPr>
    </w:p>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b/>
          <w:bCs/>
          <w:color w:val="000000"/>
          <w:lang w:eastAsia="pl-PL"/>
        </w:rPr>
        <w:t>Czy zdajemy sobie sprawę, w jakim związku pragniemy być i czego oczekujemy od naszego partnera? Absolwentka School of Form Uniwersytetu SWPS zaprojektowała TUMAR - talizman i grę dla par, które pozwalają budować bliską relację opartą na równości.</w:t>
      </w:r>
    </w:p>
    <w:p w:rsidR="00396DE5" w:rsidRPr="00396DE5" w:rsidRDefault="00396DE5" w:rsidP="00396DE5">
      <w:pPr>
        <w:spacing w:after="0" w:line="240" w:lineRule="auto"/>
        <w:rPr>
          <w:rFonts w:eastAsia="Times New Roman" w:cstheme="minorHAnsi"/>
          <w:sz w:val="24"/>
          <w:szCs w:val="24"/>
          <w:lang w:eastAsia="pl-PL"/>
        </w:rPr>
      </w:pPr>
    </w:p>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b/>
          <w:bCs/>
          <w:color w:val="000000"/>
          <w:lang w:eastAsia="pl-PL"/>
        </w:rPr>
        <w:t>Męski świat </w:t>
      </w:r>
    </w:p>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color w:val="000000"/>
          <w:lang w:eastAsia="pl-PL"/>
        </w:rPr>
        <w:t xml:space="preserve">Rola kobiety w patriarchalnym społeczeństwie ogranicza się do bycia żoną i matką. Kobieta odpowiada jednocześnie za dom, wychowanie dzieci i podtrzymywanie więzi z mężem i jego rodziną. W Kirgistanie, ojczyźnie projektantki </w:t>
      </w:r>
      <w:proofErr w:type="spellStart"/>
      <w:r w:rsidRPr="00396DE5">
        <w:rPr>
          <w:rFonts w:eastAsia="Times New Roman" w:cstheme="minorHAnsi"/>
          <w:color w:val="000000"/>
          <w:lang w:eastAsia="pl-PL"/>
        </w:rPr>
        <w:t>Zhyldyz</w:t>
      </w:r>
      <w:proofErr w:type="spellEnd"/>
      <w:r w:rsidRPr="00396DE5">
        <w:rPr>
          <w:rFonts w:eastAsia="Times New Roman" w:cstheme="minorHAnsi"/>
          <w:color w:val="000000"/>
          <w:lang w:eastAsia="pl-PL"/>
        </w:rPr>
        <w:t xml:space="preserve"> </w:t>
      </w:r>
      <w:proofErr w:type="spellStart"/>
      <w:r w:rsidRPr="00396DE5">
        <w:rPr>
          <w:rFonts w:eastAsia="Times New Roman" w:cstheme="minorHAnsi"/>
          <w:color w:val="000000"/>
          <w:lang w:eastAsia="pl-PL"/>
        </w:rPr>
        <w:t>Kozhoiarovej</w:t>
      </w:r>
      <w:proofErr w:type="spellEnd"/>
      <w:r w:rsidRPr="00396DE5">
        <w:rPr>
          <w:rFonts w:eastAsia="Times New Roman" w:cstheme="minorHAnsi"/>
          <w:color w:val="000000"/>
          <w:lang w:eastAsia="pl-PL"/>
        </w:rPr>
        <w:t>, na porządku dziennym są małżeństwa aranżowane, zawierane przez dziewczynki już w wieku 16 lat, ale też porwania przyszłych panien młodych. Do dziś uważane są one za element kultury Azji Centralnej. Przyjęto, że to wieloletnia tradycja, wywodząca się jeszcze z okresu kiedy Kirgizi byli nomadami. </w:t>
      </w:r>
    </w:p>
    <w:p w:rsidR="00396DE5" w:rsidRPr="00396DE5" w:rsidRDefault="00396DE5" w:rsidP="00396DE5">
      <w:pPr>
        <w:spacing w:after="0" w:line="240" w:lineRule="auto"/>
        <w:rPr>
          <w:rFonts w:eastAsia="Times New Roman" w:cstheme="minorHAnsi"/>
          <w:sz w:val="24"/>
          <w:szCs w:val="24"/>
          <w:lang w:eastAsia="pl-PL"/>
        </w:rPr>
      </w:pPr>
    </w:p>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i/>
          <w:iCs/>
          <w:color w:val="000000"/>
          <w:lang w:eastAsia="pl-PL"/>
        </w:rPr>
        <w:t>Problem tkwi głębiej - w wychowaniu. Nie pokazujemy dziewczynkom, że mają takie same prawa jak chłopcy. Od dzieciństwa utrwala się im myślenie, że kobieta ma być dla mężczyzny tylko wsparciem. Wiem, że za pomocą edukacji można to zmienić. Zależy mi na tym, żeby młodzi ludzie mogli ze sobą rozmawiać i dokonywać świadomych wyborów</w:t>
      </w:r>
      <w:r w:rsidRPr="00396DE5">
        <w:rPr>
          <w:rFonts w:eastAsia="Times New Roman" w:cstheme="minorHAnsi"/>
          <w:color w:val="000000"/>
          <w:lang w:eastAsia="pl-PL"/>
        </w:rPr>
        <w:t xml:space="preserve"> - mówi absolwentka School of Form Uniwersytetu SWPS.</w:t>
      </w:r>
    </w:p>
    <w:p w:rsidR="00396DE5" w:rsidRPr="00396DE5" w:rsidRDefault="00396DE5" w:rsidP="00396DE5">
      <w:pPr>
        <w:spacing w:after="0" w:line="240" w:lineRule="auto"/>
        <w:rPr>
          <w:rFonts w:eastAsia="Times New Roman" w:cstheme="minorHAnsi"/>
          <w:sz w:val="24"/>
          <w:szCs w:val="24"/>
          <w:lang w:eastAsia="pl-PL"/>
        </w:rPr>
      </w:pPr>
    </w:p>
    <w:p w:rsidR="00396DE5" w:rsidRPr="00396DE5" w:rsidRDefault="00396DE5" w:rsidP="00396DE5">
      <w:pPr>
        <w:spacing w:after="0" w:line="240" w:lineRule="auto"/>
        <w:jc w:val="both"/>
        <w:rPr>
          <w:rFonts w:eastAsia="Times New Roman" w:cstheme="minorHAnsi"/>
          <w:sz w:val="24"/>
          <w:szCs w:val="24"/>
          <w:lang w:eastAsia="pl-PL"/>
        </w:rPr>
      </w:pPr>
      <w:proofErr w:type="spellStart"/>
      <w:r w:rsidRPr="00396DE5">
        <w:rPr>
          <w:rFonts w:eastAsia="Times New Roman" w:cstheme="minorHAnsi"/>
          <w:color w:val="000000"/>
          <w:lang w:eastAsia="pl-PL"/>
        </w:rPr>
        <w:t>Zhyldyz</w:t>
      </w:r>
      <w:proofErr w:type="spellEnd"/>
      <w:r w:rsidRPr="00396DE5">
        <w:rPr>
          <w:rFonts w:eastAsia="Times New Roman" w:cstheme="minorHAnsi"/>
          <w:color w:val="000000"/>
          <w:lang w:eastAsia="pl-PL"/>
        </w:rPr>
        <w:t xml:space="preserve"> p</w:t>
      </w:r>
      <w:r w:rsidRPr="00396DE5">
        <w:rPr>
          <w:rFonts w:eastAsia="Times New Roman" w:cstheme="minorHAnsi"/>
          <w:color w:val="121212"/>
          <w:shd w:val="clear" w:color="auto" w:fill="FFFFFF"/>
          <w:lang w:eastAsia="pl-PL"/>
        </w:rPr>
        <w:t>oprzez swój projekt zaprasza do dyskusji na temat traktowania kobiet na Bliskim Wschodzie. Zanim stworzyła TUMAR, przeprowadziła rozmowy z</w:t>
      </w:r>
      <w:r w:rsidRPr="00396DE5">
        <w:rPr>
          <w:rFonts w:eastAsia="Times New Roman" w:cstheme="minorHAnsi"/>
          <w:color w:val="000000"/>
          <w:lang w:eastAsia="pl-PL"/>
        </w:rPr>
        <w:t xml:space="preserve"> trzema pokoleniami kobiet z Kirgistanu. Pytała o ich prawa, a także poczucie dyskryminacji. Pomysł zrodził się w Azji, ale </w:t>
      </w:r>
      <w:r w:rsidRPr="00396DE5">
        <w:rPr>
          <w:rFonts w:eastAsia="Times New Roman" w:cstheme="minorHAnsi"/>
          <w:color w:val="121212"/>
          <w:shd w:val="clear" w:color="auto" w:fill="FFFFFF"/>
          <w:lang w:eastAsia="pl-PL"/>
        </w:rPr>
        <w:t>porusza tematy uniwersalne dla różnych kręgów kulturowych, bo mówi o normach płciowych i społecznych.</w:t>
      </w:r>
    </w:p>
    <w:p w:rsidR="00396DE5" w:rsidRPr="00396DE5" w:rsidRDefault="00396DE5" w:rsidP="00396DE5">
      <w:pPr>
        <w:spacing w:after="0" w:line="240" w:lineRule="auto"/>
        <w:rPr>
          <w:rFonts w:eastAsia="Times New Roman" w:cstheme="minorHAnsi"/>
          <w:sz w:val="24"/>
          <w:szCs w:val="24"/>
          <w:lang w:eastAsia="pl-PL"/>
        </w:rPr>
      </w:pPr>
    </w:p>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i/>
          <w:iCs/>
          <w:color w:val="000000"/>
          <w:lang w:eastAsia="pl-PL"/>
        </w:rPr>
        <w:t xml:space="preserve">Chciałam, żeby mój projekt zmieniał myślenie. Dwa lata temu wzięłam ślub i kiedy po nim odwiedziłam swój kraj, dostrzegłam, że jestem tam traktowana inaczej niż mój mąż. Od 18 lat mieszkam w Europie i jestem przyzwyczajona do tego, że mężczyzna i kobieta są równi. W Kirgistanie, tak jak inne kobiety, nie miałam prawa do głosu </w:t>
      </w:r>
      <w:r w:rsidRPr="00396DE5">
        <w:rPr>
          <w:rFonts w:eastAsia="Times New Roman" w:cstheme="minorHAnsi"/>
          <w:color w:val="000000"/>
          <w:lang w:eastAsia="pl-PL"/>
        </w:rPr>
        <w:t xml:space="preserve">- tłumaczy </w:t>
      </w:r>
      <w:proofErr w:type="spellStart"/>
      <w:r w:rsidRPr="00396DE5">
        <w:rPr>
          <w:rFonts w:eastAsia="Times New Roman" w:cstheme="minorHAnsi"/>
          <w:color w:val="000000"/>
          <w:lang w:eastAsia="pl-PL"/>
        </w:rPr>
        <w:t>Zhyldyz</w:t>
      </w:r>
      <w:proofErr w:type="spellEnd"/>
      <w:r w:rsidRPr="00396DE5">
        <w:rPr>
          <w:rFonts w:eastAsia="Times New Roman" w:cstheme="minorHAnsi"/>
          <w:color w:val="000000"/>
          <w:lang w:eastAsia="pl-PL"/>
        </w:rPr>
        <w:t>.</w:t>
      </w:r>
    </w:p>
    <w:p w:rsidR="00396DE5" w:rsidRPr="00396DE5" w:rsidRDefault="00396DE5" w:rsidP="00396DE5">
      <w:pPr>
        <w:spacing w:after="0" w:line="240" w:lineRule="auto"/>
        <w:rPr>
          <w:rFonts w:eastAsia="Times New Roman" w:cstheme="minorHAnsi"/>
          <w:sz w:val="24"/>
          <w:szCs w:val="24"/>
          <w:lang w:eastAsia="pl-PL"/>
        </w:rPr>
      </w:pPr>
    </w:p>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b/>
          <w:bCs/>
          <w:color w:val="000000"/>
          <w:lang w:eastAsia="pl-PL"/>
        </w:rPr>
        <w:t>Zbudujcie własny totem</w:t>
      </w:r>
    </w:p>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color w:val="000000"/>
          <w:lang w:eastAsia="pl-PL"/>
        </w:rPr>
        <w:t>Z roku na rok rośnie odsetek małżeństw, które rozwodzą się po 2-3 latach od zawarcia związku. Wielu młodych ludzi nie zdaje sobie sprawy, w jaką relację wchodzi, jakie ma potrzeby i nie wie, czego oczekuje od siebie, a także od partnera. </w:t>
      </w:r>
    </w:p>
    <w:p w:rsidR="00396DE5" w:rsidRPr="00396DE5" w:rsidRDefault="00396DE5" w:rsidP="00396DE5">
      <w:pPr>
        <w:spacing w:after="0" w:line="240" w:lineRule="auto"/>
        <w:rPr>
          <w:rFonts w:eastAsia="Times New Roman" w:cstheme="minorHAnsi"/>
          <w:sz w:val="24"/>
          <w:szCs w:val="24"/>
          <w:lang w:eastAsia="pl-PL"/>
        </w:rPr>
      </w:pPr>
    </w:p>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i/>
          <w:iCs/>
          <w:color w:val="000000"/>
          <w:lang w:eastAsia="pl-PL"/>
        </w:rPr>
        <w:t xml:space="preserve">Talizman ma pomóc w budowaniu relacji i podjęciu decyzji o wejściu w dojrzały związek. Zadaje trudne, często kontrowersyjne pytania, dzięki którym możemy sprawdzić, czy darzymy się zaufaniem, jakie mamy priorytety we wspólnej przyszłości i jakie zasady ustalimy. Pytam m.in. o </w:t>
      </w:r>
      <w:r w:rsidRPr="00396DE5">
        <w:rPr>
          <w:rFonts w:eastAsia="Times New Roman" w:cstheme="minorHAnsi"/>
          <w:color w:val="000000"/>
          <w:lang w:eastAsia="pl-PL"/>
        </w:rPr>
        <w:t>to,</w:t>
      </w:r>
      <w:r w:rsidRPr="00396DE5">
        <w:rPr>
          <w:rFonts w:eastAsia="Times New Roman" w:cstheme="minorHAnsi"/>
          <w:i/>
          <w:iCs/>
          <w:color w:val="000000"/>
          <w:lang w:eastAsia="pl-PL"/>
        </w:rPr>
        <w:t xml:space="preserve"> czy wyobrażasz sobie, że będziesz odgrywać rolę stereotypowej pani domu? Jak wyobrażacie sobie relacje z rodziną i przyjaciółmi po ślubie? Jak zaplanujecie budżet i kto go będzie kontrolował?</w:t>
      </w:r>
      <w:r w:rsidRPr="00396DE5">
        <w:rPr>
          <w:rFonts w:eastAsia="Times New Roman" w:cstheme="minorHAnsi"/>
          <w:color w:val="000000"/>
          <w:lang w:eastAsia="pl-PL"/>
        </w:rPr>
        <w:t xml:space="preserve"> - wymienia projektantka.</w:t>
      </w:r>
    </w:p>
    <w:p w:rsidR="00396DE5" w:rsidRPr="00396DE5" w:rsidRDefault="00396DE5" w:rsidP="00396DE5">
      <w:pPr>
        <w:spacing w:after="0" w:line="240" w:lineRule="auto"/>
        <w:rPr>
          <w:rFonts w:eastAsia="Times New Roman" w:cstheme="minorHAnsi"/>
          <w:sz w:val="24"/>
          <w:szCs w:val="24"/>
          <w:lang w:eastAsia="pl-PL"/>
        </w:rPr>
      </w:pPr>
    </w:p>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color w:val="121212"/>
          <w:shd w:val="clear" w:color="auto" w:fill="FFFFFF"/>
          <w:lang w:eastAsia="pl-PL"/>
        </w:rPr>
        <w:t xml:space="preserve">TUMAR składa się z dziewięciu różnych elementów z grawerami, które przedstawiają najważniejsze obszary życia: miłość, seks, dzieci, finanse, relacje, praca oraz kariera, tradycje, religia i duchowość. Części układa się w totem, razem decydując o kolejności sfer. Zestaw zawiera także karty z pytaniami o równość i partnerstwo. </w:t>
      </w:r>
      <w:r w:rsidRPr="00396DE5">
        <w:rPr>
          <w:rFonts w:eastAsia="Times New Roman" w:cstheme="minorHAnsi"/>
          <w:color w:val="000000"/>
          <w:lang w:eastAsia="pl-PL"/>
        </w:rPr>
        <w:t xml:space="preserve">Do każdej z dziewięciu sfer </w:t>
      </w:r>
      <w:proofErr w:type="spellStart"/>
      <w:r w:rsidRPr="00396DE5">
        <w:rPr>
          <w:rFonts w:eastAsia="Times New Roman" w:cstheme="minorHAnsi"/>
          <w:color w:val="000000"/>
          <w:lang w:eastAsia="pl-PL"/>
        </w:rPr>
        <w:t>Zhyldyz</w:t>
      </w:r>
      <w:proofErr w:type="spellEnd"/>
      <w:r w:rsidRPr="00396DE5">
        <w:rPr>
          <w:rFonts w:eastAsia="Times New Roman" w:cstheme="minorHAnsi"/>
          <w:color w:val="000000"/>
          <w:lang w:eastAsia="pl-PL"/>
        </w:rPr>
        <w:t xml:space="preserve"> opracowała zestaw pytań, np. dotyczący miłości: co zrobić, żeby zachować ją na całe życie? Jak pielęgnować miłość? Co się stanie gdy miłość wygaśnie? </w:t>
      </w:r>
    </w:p>
    <w:p w:rsidR="00396DE5" w:rsidRPr="00396DE5" w:rsidRDefault="00396DE5" w:rsidP="00396DE5">
      <w:pPr>
        <w:spacing w:after="0" w:line="240" w:lineRule="auto"/>
        <w:rPr>
          <w:rFonts w:eastAsia="Times New Roman" w:cstheme="minorHAnsi"/>
          <w:sz w:val="24"/>
          <w:szCs w:val="24"/>
          <w:lang w:eastAsia="pl-PL"/>
        </w:rPr>
      </w:pPr>
    </w:p>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i/>
          <w:iCs/>
          <w:color w:val="000000"/>
          <w:lang w:eastAsia="pl-PL"/>
        </w:rPr>
        <w:t xml:space="preserve">Od wielu lat mieszkam w Europie i moje poglądy na życie są inne, chciałam żeby projekt miał elementy kultury kirgiskiej, ale był również zrozumiały dla innych. Wykorzystałam ornamenty, które wywodzą się z mojej ojczyzny i mają możliwość opowiadania historii. Miłość symbolizują splecione dłonie, finanse - </w:t>
      </w:r>
      <w:r w:rsidRPr="00396DE5">
        <w:rPr>
          <w:rFonts w:eastAsia="Times New Roman" w:cstheme="minorHAnsi"/>
          <w:i/>
          <w:iCs/>
          <w:color w:val="000000"/>
          <w:lang w:eastAsia="pl-PL"/>
        </w:rPr>
        <w:lastRenderedPageBreak/>
        <w:t>kopyto, które w Kirgistanie oznacza bogactwo (</w:t>
      </w:r>
      <w:proofErr w:type="spellStart"/>
      <w:r w:rsidRPr="00396DE5">
        <w:rPr>
          <w:rFonts w:eastAsia="Times New Roman" w:cstheme="minorHAnsi"/>
          <w:i/>
          <w:iCs/>
          <w:color w:val="000000"/>
          <w:lang w:eastAsia="pl-PL"/>
        </w:rPr>
        <w:t>nomad</w:t>
      </w:r>
      <w:proofErr w:type="spellEnd"/>
      <w:r w:rsidRPr="00396DE5">
        <w:rPr>
          <w:rFonts w:eastAsia="Times New Roman" w:cstheme="minorHAnsi"/>
          <w:i/>
          <w:iCs/>
          <w:color w:val="000000"/>
          <w:lang w:eastAsia="pl-PL"/>
        </w:rPr>
        <w:t xml:space="preserve">, który miał konia, miał pieniądze) </w:t>
      </w:r>
      <w:r w:rsidRPr="00396DE5">
        <w:rPr>
          <w:rFonts w:eastAsia="Times New Roman" w:cstheme="minorHAnsi"/>
          <w:color w:val="000000"/>
          <w:lang w:eastAsia="pl-PL"/>
        </w:rPr>
        <w:t xml:space="preserve">- dodaje </w:t>
      </w:r>
      <w:proofErr w:type="spellStart"/>
      <w:r w:rsidRPr="00396DE5">
        <w:rPr>
          <w:rFonts w:eastAsia="Times New Roman" w:cstheme="minorHAnsi"/>
          <w:color w:val="000000"/>
          <w:lang w:eastAsia="pl-PL"/>
        </w:rPr>
        <w:t>Zhyldyz</w:t>
      </w:r>
      <w:proofErr w:type="spellEnd"/>
      <w:r w:rsidRPr="00396DE5">
        <w:rPr>
          <w:rFonts w:eastAsia="Times New Roman" w:cstheme="minorHAnsi"/>
          <w:color w:val="000000"/>
          <w:lang w:eastAsia="pl-PL"/>
        </w:rPr>
        <w:t>.</w:t>
      </w:r>
    </w:p>
    <w:p w:rsidR="00396DE5" w:rsidRPr="00396DE5" w:rsidRDefault="00396DE5" w:rsidP="00396DE5">
      <w:pPr>
        <w:spacing w:after="0" w:line="240" w:lineRule="auto"/>
        <w:rPr>
          <w:rFonts w:eastAsia="Times New Roman" w:cstheme="minorHAnsi"/>
          <w:sz w:val="24"/>
          <w:szCs w:val="24"/>
          <w:lang w:eastAsia="pl-PL"/>
        </w:rPr>
      </w:pPr>
    </w:p>
    <w:p w:rsidR="00396DE5" w:rsidRPr="00396DE5" w:rsidRDefault="00396DE5" w:rsidP="00396DE5">
      <w:pPr>
        <w:spacing w:after="0" w:line="240" w:lineRule="auto"/>
        <w:jc w:val="both"/>
        <w:rPr>
          <w:rFonts w:eastAsia="Times New Roman" w:cstheme="minorHAnsi"/>
          <w:sz w:val="24"/>
          <w:szCs w:val="24"/>
          <w:lang w:eastAsia="pl-PL"/>
        </w:rPr>
      </w:pPr>
      <w:r w:rsidRPr="00396DE5">
        <w:rPr>
          <w:rFonts w:eastAsia="Times New Roman" w:cstheme="minorHAnsi"/>
          <w:color w:val="000000"/>
          <w:lang w:eastAsia="pl-PL"/>
        </w:rPr>
        <w:t>Projekt wykonany jest z surowców naturalnych: drewna orzechowego, dębu, jesionu, gliny oraz filcu.</w:t>
      </w:r>
    </w:p>
    <w:p w:rsidR="00396DE5" w:rsidRPr="00396DE5" w:rsidRDefault="00396DE5" w:rsidP="00396DE5">
      <w:pPr>
        <w:spacing w:after="0" w:line="240" w:lineRule="auto"/>
        <w:rPr>
          <w:rFonts w:eastAsia="Times New Roman" w:cstheme="minorHAnsi"/>
          <w:sz w:val="24"/>
          <w:szCs w:val="24"/>
          <w:lang w:eastAsia="pl-PL"/>
        </w:rPr>
      </w:pPr>
    </w:p>
    <w:p w:rsidR="00396DE5" w:rsidRPr="00396DE5" w:rsidRDefault="00396DE5" w:rsidP="00396DE5">
      <w:pPr>
        <w:spacing w:after="0" w:line="240" w:lineRule="auto"/>
        <w:jc w:val="both"/>
        <w:rPr>
          <w:rFonts w:eastAsia="Times New Roman" w:cstheme="minorHAnsi"/>
          <w:sz w:val="24"/>
          <w:szCs w:val="24"/>
          <w:lang w:eastAsia="pl-PL"/>
        </w:rPr>
      </w:pPr>
      <w:proofErr w:type="spellStart"/>
      <w:r w:rsidRPr="00396DE5">
        <w:rPr>
          <w:rFonts w:eastAsia="Times New Roman" w:cstheme="minorHAnsi"/>
          <w:i/>
          <w:iCs/>
          <w:color w:val="000000"/>
          <w:lang w:eastAsia="pl-PL"/>
        </w:rPr>
        <w:t>Zhyldyz</w:t>
      </w:r>
      <w:proofErr w:type="spellEnd"/>
      <w:r w:rsidRPr="00396DE5">
        <w:rPr>
          <w:rFonts w:eastAsia="Times New Roman" w:cstheme="minorHAnsi"/>
          <w:i/>
          <w:iCs/>
          <w:color w:val="000000"/>
          <w:lang w:eastAsia="pl-PL"/>
        </w:rPr>
        <w:t xml:space="preserve"> </w:t>
      </w:r>
      <w:proofErr w:type="spellStart"/>
      <w:r w:rsidRPr="00396DE5">
        <w:rPr>
          <w:rFonts w:eastAsia="Times New Roman" w:cstheme="minorHAnsi"/>
          <w:i/>
          <w:iCs/>
          <w:color w:val="000000"/>
          <w:lang w:eastAsia="pl-PL"/>
        </w:rPr>
        <w:t>Kozhoiarova</w:t>
      </w:r>
      <w:proofErr w:type="spellEnd"/>
      <w:r w:rsidRPr="00396DE5">
        <w:rPr>
          <w:rFonts w:eastAsia="Times New Roman" w:cstheme="minorHAnsi"/>
          <w:i/>
          <w:iCs/>
          <w:color w:val="000000"/>
          <w:lang w:eastAsia="pl-PL"/>
        </w:rPr>
        <w:t>, absolwentka School of Form Uniwersytetu SWPS</w:t>
      </w:r>
    </w:p>
    <w:p w:rsidR="00353E43" w:rsidRDefault="00353E43"/>
    <w:p w:rsidR="00396DE5" w:rsidRDefault="00396DE5">
      <w:r>
        <w:t>***</w:t>
      </w:r>
    </w:p>
    <w:p w:rsidR="00396DE5" w:rsidRDefault="00396DE5" w:rsidP="00396DE5">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sz w:val="18"/>
          <w:szCs w:val="18"/>
        </w:rPr>
      </w:pPr>
      <w:r>
        <w:rPr>
          <w:rFonts w:ascii="Calibri" w:eastAsia="Calibri" w:hAnsi="Calibri" w:cs="Calibri"/>
          <w:b/>
          <w:color w:val="000000"/>
          <w:sz w:val="18"/>
          <w:szCs w:val="18"/>
        </w:rPr>
        <w:t xml:space="preserve">School of Form </w:t>
      </w:r>
      <w:r>
        <w:rPr>
          <w:rFonts w:ascii="Calibri" w:eastAsia="Calibri" w:hAnsi="Calibri" w:cs="Calibri"/>
          <w:color w:val="000000"/>
          <w:sz w:val="18"/>
          <w:szCs w:val="18"/>
        </w:rPr>
        <w:t>to</w:t>
      </w:r>
      <w:r>
        <w:rPr>
          <w:sz w:val="18"/>
          <w:szCs w:val="18"/>
        </w:rPr>
        <w:t xml:space="preserve"> </w:t>
      </w:r>
      <w:r>
        <w:rPr>
          <w:rFonts w:ascii="Calibri" w:eastAsia="Calibri" w:hAnsi="Calibri" w:cs="Calibri"/>
          <w:color w:val="000000"/>
          <w:sz w:val="18"/>
          <w:szCs w:val="18"/>
        </w:rPr>
        <w:t xml:space="preserve">katedra wzornictwa Uniwersytetu SWPS, </w:t>
      </w:r>
      <w:r>
        <w:rPr>
          <w:sz w:val="18"/>
          <w:szCs w:val="18"/>
        </w:rPr>
        <w:t xml:space="preserve">działająca od </w:t>
      </w:r>
      <w:r>
        <w:rPr>
          <w:rFonts w:ascii="Calibri" w:eastAsia="Calibri" w:hAnsi="Calibri" w:cs="Calibri"/>
          <w:color w:val="000000"/>
          <w:sz w:val="18"/>
          <w:szCs w:val="18"/>
        </w:rPr>
        <w:t>październik</w:t>
      </w:r>
      <w:r>
        <w:rPr>
          <w:sz w:val="18"/>
          <w:szCs w:val="18"/>
        </w:rPr>
        <w:t>a</w:t>
      </w:r>
      <w:r>
        <w:rPr>
          <w:rFonts w:ascii="Calibri" w:eastAsia="Calibri" w:hAnsi="Calibri" w:cs="Calibri"/>
          <w:color w:val="000000"/>
          <w:sz w:val="18"/>
          <w:szCs w:val="18"/>
        </w:rPr>
        <w:t xml:space="preserve"> 2011 roku</w:t>
      </w:r>
      <w:r>
        <w:rPr>
          <w:sz w:val="18"/>
          <w:szCs w:val="18"/>
        </w:rPr>
        <w:t>.</w:t>
      </w:r>
      <w:r>
        <w:rPr>
          <w:rFonts w:ascii="Calibri" w:eastAsia="Calibri" w:hAnsi="Calibri" w:cs="Calibri"/>
          <w:color w:val="000000"/>
          <w:sz w:val="18"/>
          <w:szCs w:val="18"/>
        </w:rPr>
        <w:t xml:space="preserve"> Studia stacjonarne trwają 3,5 roku, a po ich ukończeniu absolwenci uzyskują tytuł licencjata Uniwersytetu SWPS na kierunku wzornictwo. Nad unikalnym programem nauczania, który łączy w sobie elementy edukacji projektowej i humanistycznej, pracował zespó</w:t>
      </w:r>
      <w:r>
        <w:rPr>
          <w:sz w:val="18"/>
          <w:szCs w:val="18"/>
        </w:rPr>
        <w:t>ł</w:t>
      </w:r>
      <w:r>
        <w:rPr>
          <w:rFonts w:ascii="Calibri" w:eastAsia="Calibri" w:hAnsi="Calibri" w:cs="Calibri"/>
          <w:color w:val="000000"/>
          <w:sz w:val="18"/>
          <w:szCs w:val="18"/>
        </w:rPr>
        <w:t xml:space="preserve"> ekspertów pod przewodnictwem </w:t>
      </w:r>
      <w:proofErr w:type="spellStart"/>
      <w:r>
        <w:rPr>
          <w:rFonts w:ascii="Calibri" w:eastAsia="Calibri" w:hAnsi="Calibri" w:cs="Calibri"/>
          <w:color w:val="000000"/>
          <w:sz w:val="18"/>
          <w:szCs w:val="18"/>
        </w:rPr>
        <w:t>Lidewij</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Edelkoort</w:t>
      </w:r>
      <w:proofErr w:type="spellEnd"/>
      <w:r>
        <w:rPr>
          <w:rFonts w:ascii="Calibri" w:eastAsia="Calibri" w:hAnsi="Calibri" w:cs="Calibri"/>
          <w:color w:val="000000"/>
          <w:sz w:val="18"/>
          <w:szCs w:val="18"/>
        </w:rPr>
        <w:t xml:space="preserve">, wieloletniej szefowej Design </w:t>
      </w:r>
      <w:proofErr w:type="spellStart"/>
      <w:r>
        <w:rPr>
          <w:rFonts w:ascii="Calibri" w:eastAsia="Calibri" w:hAnsi="Calibri" w:cs="Calibri"/>
          <w:color w:val="000000"/>
          <w:sz w:val="18"/>
          <w:szCs w:val="18"/>
        </w:rPr>
        <w:t>Academy</w:t>
      </w:r>
      <w:proofErr w:type="spellEnd"/>
      <w:r>
        <w:rPr>
          <w:rFonts w:ascii="Calibri" w:eastAsia="Calibri" w:hAnsi="Calibri" w:cs="Calibri"/>
          <w:color w:val="000000"/>
          <w:sz w:val="18"/>
          <w:szCs w:val="18"/>
        </w:rPr>
        <w:t xml:space="preserve"> Eindhoven, która jest dyrektorem strategicznym i mentorem School of Form.</w:t>
      </w:r>
      <w:r>
        <w:rPr>
          <w:sz w:val="18"/>
          <w:szCs w:val="18"/>
        </w:rPr>
        <w:t xml:space="preserve"> P</w:t>
      </w:r>
      <w:r>
        <w:rPr>
          <w:rFonts w:ascii="Calibri" w:eastAsia="Calibri" w:hAnsi="Calibri" w:cs="Calibri"/>
          <w:color w:val="000000"/>
          <w:sz w:val="18"/>
          <w:szCs w:val="18"/>
        </w:rPr>
        <w:t xml:space="preserve">rogram studiów z zakresu wzornictwa otrzymał najwyższą punktację w konkursie Ministerstwa Nauki i Szkolnictwa Wyższego na kierunki zamawiane. </w:t>
      </w:r>
      <w:r>
        <w:rPr>
          <w:sz w:val="18"/>
          <w:szCs w:val="18"/>
        </w:rPr>
        <w:t>W październiku 2020 roku School of Form zostanie przeniesione z Poznania do swojej nowej siedziby, którą będzie dzielić z warszawsk</w:t>
      </w:r>
      <w:r>
        <w:rPr>
          <w:sz w:val="18"/>
          <w:szCs w:val="18"/>
        </w:rPr>
        <w:t>im kampusem Uniwersytetu SWPS.</w:t>
      </w:r>
      <w:bookmarkStart w:id="0" w:name="_GoBack"/>
      <w:bookmarkEnd w:id="0"/>
    </w:p>
    <w:p w:rsidR="00396DE5" w:rsidRDefault="00396DE5" w:rsidP="00396DE5">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color w:val="000000"/>
          <w:sz w:val="18"/>
          <w:szCs w:val="18"/>
        </w:rPr>
      </w:pPr>
      <w:r>
        <w:rPr>
          <w:color w:val="000000"/>
          <w:sz w:val="18"/>
          <w:szCs w:val="18"/>
        </w:rPr>
        <w:t>School of Form</w:t>
      </w:r>
      <w:r>
        <w:rPr>
          <w:rFonts w:ascii="Calibri" w:eastAsia="Calibri" w:hAnsi="Calibri" w:cs="Calibri"/>
          <w:b/>
          <w:color w:val="000000"/>
          <w:sz w:val="18"/>
          <w:szCs w:val="18"/>
        </w:rPr>
        <w:t xml:space="preserve"> </w:t>
      </w:r>
      <w:r>
        <w:rPr>
          <w:rFonts w:ascii="Calibri" w:eastAsia="Calibri" w:hAnsi="Calibri" w:cs="Calibri"/>
          <w:color w:val="000000"/>
          <w:sz w:val="18"/>
          <w:szCs w:val="18"/>
        </w:rPr>
        <w:t xml:space="preserve">współpracuje z polskimi i światowymi projektantami, wykładowcami i ekspertami, pracującymi dla najlepszych marek i firm z różnych branż. Zajęcia prowadzą m.in. Oskar </w:t>
      </w:r>
      <w:proofErr w:type="spellStart"/>
      <w:r>
        <w:rPr>
          <w:rFonts w:ascii="Calibri" w:eastAsia="Calibri" w:hAnsi="Calibri" w:cs="Calibri"/>
          <w:color w:val="000000"/>
          <w:sz w:val="18"/>
          <w:szCs w:val="18"/>
        </w:rPr>
        <w:t>Zięta</w:t>
      </w:r>
      <w:proofErr w:type="spellEnd"/>
      <w:r>
        <w:rPr>
          <w:rFonts w:ascii="Calibri" w:eastAsia="Calibri" w:hAnsi="Calibri" w:cs="Calibri"/>
          <w:color w:val="000000"/>
          <w:sz w:val="18"/>
          <w:szCs w:val="18"/>
        </w:rPr>
        <w:t xml:space="preserve">, Agnieszka Jacobson-Cielecka (dyrektor artystyczna School of Form), Karol </w:t>
      </w:r>
      <w:proofErr w:type="spellStart"/>
      <w:r>
        <w:rPr>
          <w:rFonts w:ascii="Calibri" w:eastAsia="Calibri" w:hAnsi="Calibri" w:cs="Calibri"/>
          <w:color w:val="000000"/>
          <w:sz w:val="18"/>
          <w:szCs w:val="18"/>
        </w:rPr>
        <w:t>Murlak</w:t>
      </w:r>
      <w:proofErr w:type="spellEnd"/>
      <w:r>
        <w:rPr>
          <w:rFonts w:ascii="Calibri" w:eastAsia="Calibri" w:hAnsi="Calibri" w:cs="Calibri"/>
          <w:color w:val="000000"/>
          <w:sz w:val="18"/>
          <w:szCs w:val="18"/>
        </w:rPr>
        <w:t xml:space="preserve">, Bianka </w:t>
      </w:r>
      <w:proofErr w:type="spellStart"/>
      <w:r>
        <w:rPr>
          <w:rFonts w:ascii="Calibri" w:eastAsia="Calibri" w:hAnsi="Calibri" w:cs="Calibri"/>
          <w:color w:val="000000"/>
          <w:sz w:val="18"/>
          <w:szCs w:val="18"/>
        </w:rPr>
        <w:t>Rolando</w:t>
      </w:r>
      <w:proofErr w:type="spellEnd"/>
      <w:r>
        <w:rPr>
          <w:rFonts w:ascii="Calibri" w:eastAsia="Calibri" w:hAnsi="Calibri" w:cs="Calibri"/>
          <w:color w:val="000000"/>
          <w:sz w:val="18"/>
          <w:szCs w:val="18"/>
        </w:rPr>
        <w:t xml:space="preserve">, Mateusz Halawa, Paulina Matusiak, Bartosz Mucha, Paweł Grobelny, Wojciech Dziedzic, Ewa Klekot, Krzysztof </w:t>
      </w:r>
      <w:proofErr w:type="spellStart"/>
      <w:r>
        <w:rPr>
          <w:rFonts w:ascii="Calibri" w:eastAsia="Calibri" w:hAnsi="Calibri" w:cs="Calibri"/>
          <w:color w:val="000000"/>
          <w:sz w:val="18"/>
          <w:szCs w:val="18"/>
        </w:rPr>
        <w:t>Kubasek</w:t>
      </w:r>
      <w:proofErr w:type="spellEnd"/>
      <w:r>
        <w:rPr>
          <w:rFonts w:ascii="Calibri" w:eastAsia="Calibri" w:hAnsi="Calibri" w:cs="Calibri"/>
          <w:color w:val="000000"/>
          <w:sz w:val="18"/>
          <w:szCs w:val="18"/>
        </w:rPr>
        <w:t xml:space="preserve">, Dawid Wiener. Jednym z najistotniejszych elementów strategii nauczania w School of Form jest praktyczne kształcenie, w powiązaniu z biznesem, już na etapie wczesnych projektów. Dzięki partnerskiej współpracy z poważnymi partnerami biznesowymi, którzy wspierają finansowo rozwój studentów, a także oferują im staże w swoich przedsiębiorstwach, studenci będą odbywać praktyki w krajowych i zagranicznych studiach projektowych, firmach produkcyjnych i warsztatach rzemieślniczych w zależności od wybranego przez siebie profilu. </w:t>
      </w:r>
    </w:p>
    <w:p w:rsidR="00396DE5" w:rsidRDefault="00396DE5" w:rsidP="00396DE5">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color w:val="000000"/>
          <w:sz w:val="18"/>
          <w:szCs w:val="18"/>
        </w:rPr>
      </w:pPr>
      <w:r>
        <w:rPr>
          <w:rFonts w:ascii="Calibri" w:eastAsia="Calibri" w:hAnsi="Calibri" w:cs="Calibri"/>
          <w:color w:val="000000"/>
          <w:sz w:val="18"/>
          <w:szCs w:val="18"/>
        </w:rPr>
        <w:t xml:space="preserve">Więcej informacji o School of Form </w:t>
      </w:r>
      <w:hyperlink r:id="rId4">
        <w:r>
          <w:rPr>
            <w:rFonts w:ascii="Calibri" w:eastAsia="Calibri" w:hAnsi="Calibri" w:cs="Calibri"/>
            <w:color w:val="000000"/>
            <w:sz w:val="18"/>
            <w:szCs w:val="18"/>
          </w:rPr>
          <w:t>www.sof.edu.pl</w:t>
        </w:r>
      </w:hyperlink>
    </w:p>
    <w:p w:rsidR="00396DE5" w:rsidRDefault="00396DE5"/>
    <w:sectPr w:rsidR="00396D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DE5"/>
    <w:rsid w:val="00353E43"/>
    <w:rsid w:val="00396D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306F9"/>
  <w15:chartTrackingRefBased/>
  <w15:docId w15:val="{1A1F6CF7-48D4-4664-9CB3-A2A20839F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96DE5"/>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91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of.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806</Words>
  <Characters>4837</Characters>
  <Application>Microsoft Office Word</Application>
  <DocSecurity>0</DocSecurity>
  <Lines>40</Lines>
  <Paragraphs>11</Paragraphs>
  <ScaleCrop>false</ScaleCrop>
  <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Kowalcze</dc:creator>
  <cp:keywords/>
  <dc:description/>
  <cp:lastModifiedBy>Paulina Kowalcze</cp:lastModifiedBy>
  <cp:revision>1</cp:revision>
  <dcterms:created xsi:type="dcterms:W3CDTF">2019-10-01T13:09:00Z</dcterms:created>
  <dcterms:modified xsi:type="dcterms:W3CDTF">2019-10-01T13:13:00Z</dcterms:modified>
</cp:coreProperties>
</file>