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6D4" w:rsidRPr="00C716D4" w:rsidRDefault="00C716D4" w:rsidP="00C716D4">
      <w:pPr>
        <w:pStyle w:val="NormalnyWeb"/>
        <w:spacing w:before="240" w:beforeAutospacing="0" w:after="240" w:afterAutospacing="0"/>
        <w:jc w:val="center"/>
        <w:rPr>
          <w:rFonts w:asciiTheme="minorHAnsi" w:hAnsiTheme="minorHAnsi" w:cstheme="minorHAnsi"/>
          <w:szCs w:val="22"/>
        </w:rPr>
      </w:pPr>
      <w:proofErr w:type="spellStart"/>
      <w:r w:rsidRPr="00C716D4">
        <w:rPr>
          <w:rFonts w:asciiTheme="minorHAnsi" w:hAnsiTheme="minorHAnsi" w:cstheme="minorHAnsi"/>
          <w:b/>
          <w:bCs/>
          <w:color w:val="000000"/>
          <w:szCs w:val="22"/>
          <w:shd w:val="clear" w:color="auto" w:fill="FFFFFF"/>
        </w:rPr>
        <w:t>TikTok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Cs w:val="22"/>
          <w:shd w:val="clear" w:color="auto" w:fill="FFFFFF"/>
        </w:rPr>
        <w:t xml:space="preserve"> – nowy język, nowy świat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jest najszybciej rozwijającym się medium społecznościowym – obecnie szacuje się, że z aplikacji korzysta ponad sześć milionów osób w całej Polsce. Aplikacja pozwala użytkownikom na tworzenie krótkich filmików z piosenkami, fragmentami wypowiedzi lub samodzielnie nagranym dźwiękiem. Nie oznacza to jednak, że służy wyłącznie rozrywce. Użytkownicy </w:t>
      </w: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zaczęli tworzyć swój własny kod językowy, który na dobre przeniknął do (pop)kultury. W sklepach wyprzedają się produkty, które są wykorzystywane w przepisach z </w:t>
      </w: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, a w czasie wieców politycznych użytkownicy platformy potrafią się szybko umówić na protest. O tym, jak aplikacja zmieniła nasze życie, opowiada dr Karol </w:t>
      </w: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Jachymek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– kulturoznawca z Uniwersytetu SWPS.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Dyskutując o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, warto zaznaczyć, że jest to medium, które bardzo dynamicznie się zmienia. Stwarza to wyzwanie w jego analizowaniu, bo badania sprzed roku bardzo często są już nieaktualne. Zmienia się nie tylko jego energia, specyfika czy liczba korzystających z niego użytkowników, ale też sama funkcjonalność aplikacji.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Jest to istotne zwłaszcza, kiedy mówimy o międzypokoleniowych nieporozumieniach związanych z działaniem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. Często myśli się bowiem o nim jak o narzędziu, w którym można tworzyć tylko bardzo krótkie materiały wideo (które w istocie w dalszym ciągu są najbardziej popularne). Obecnie jednak nagrania umieszczane na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mogą trwać już nawet dziesięć minut. Wszystko to powoduje, że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jest przez nas coraz bardziej oswajany. W dalszym ciągu zdarza nam się myśleć o nim w dość ambiwalentny sposób, ale to medium wyraźnie traci nieprzychylną renomę i dziwną aurę, która długo wokół niego funkcjonowała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mówi dr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Jachymek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Czy ciężko się odnaleźć na </w:t>
      </w: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?</w:t>
      </w:r>
    </w:p>
    <w:p w:rsidR="00C716D4" w:rsidRPr="00C716D4" w:rsidRDefault="00C716D4" w:rsidP="00C716D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i treści, jakie generuje – podobnie zresztą jak gry cyfrowe (choć oczywiście pod innym względem) – w daleko idący sposób wpłynął na nasze codzienne praktyki medialne czy dominujące style narracji. Świadomość tej zmiany jest kluczowa zwłaszcza w komunikacji międzygeneracyjnej. Często bowiem – jako osobom dorosłym – na materiały zamieszczane na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zdarza nam się patrzeć lekko z góry i uznawać je za mało ambitne lub nawet dziwaczne, choć perspektywa ta jest zazwyczaj wynikiem naszej nieznajomości czy niezrozumienia złożoności funkcjonujących tam kodów. Aplikacja ta jest znana przede wszystkim z tego, że treści, które się tam pojawiają, są szybkie, często krótkie i mają błyskawicznie zaangażować użytkownika.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Na to tempo można patrzeć różnie – z jednej strony rzeczywiście treści w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social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mediach dzięki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TikTokowi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mocno przyspieszyły. Z drugiej jednak – aplikacja ta nauczyła nas skrótowości, stosowania pointy, umiejętności przykucia uwagi widza, podawania informacji w absorbujący, dostosowany do tempa sposób. To jest ogromna siła tego narzędzia 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>– komentuje kulturoznawca.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Język </w:t>
      </w: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TikToka</w:t>
      </w:r>
      <w:proofErr w:type="spellEnd"/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tworzy również swoje własne kody (nie tylko) językowe – żarty, popularne wyrażenia czy zupełnie nowe słowa. Często cieszą się one popularnością międzynarodową, choć powstają też trendy lokalne lub odnoszące się do konkretnej grupy.</w:t>
      </w:r>
    </w:p>
    <w:p w:rsidR="00C716D4" w:rsidRPr="00C716D4" w:rsidRDefault="00C716D4" w:rsidP="00C716D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Można wręcz zaryzykować stwierdzenie, że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jest „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memem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podniesionym do potęgi”. Mówiąc „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mem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” nie mam jednak bynajmniej na myśli konieczności publikowania humorystycznego czy żartobliwego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contentu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, bo treści pojawiające się na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, wbrew powszechnej opinii, nie muszą być wcale zabawne (to zresztą jeden z największych mitów funkcjonujących wokół tego medium). Słowo </w:t>
      </w:r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lastRenderedPageBreak/>
        <w:t>„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mem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” w odniesieniu do tej aplikacji ma w moim zamierzeniu podkreślać tempo, szybkość i „wirusowość” tego, co się w niej dzieje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mówi dr Karol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Jachymek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Przez szybkie tempo i nieustającą cyrkulację treści kody obowiązujące na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cały czas się zmieniają. Rozpoznawalnym trendem stać się mogą nie tylko powiedzenia czy popkulturowe cytaty, ale także konwencje, dźwięki czy nawet filtry cieszące się w danym momencie dużą popularnością. Ten dynamicznie zmieniający się język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często ma zresztą silnie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wspólnototwórczy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potencjał. Tworzy bowiem wspólnotę posługującą się wspólnym kodem językowym, który, choć zmienny, jest natychmiast przez nią zrozumiały. To w gruncie rzeczy niesłychanie twórczy proces, a nadążanie za nim wymaga ogromnych kompetencji – komunikacyjnych i (pop)kulturowych. 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Na zjawisko to można oczywiście patrzeć z jednej strony jak na swego rodzaju zarzut. Często uważa się przecież, że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zaśmieca komunikację, tworząc przekazy, o których szybko zapominamy. Z drugiej jednak strony dynamika przepływających tam treści rodzi konieczność posiadania takich umiejętności, które pozwolą nam być na bieżąco. Świat młodych ludzi jest pełen odniesień z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, których nie zrozumie ktoś z zewnątrz. To moim zdaniem ogromna wartość. Ogromny potencjał budowania wspólnej przestrzeni dialogu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podkreśla dr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Jachymek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Komunikacja międzypokoleniowa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to narzędzie, które ma dość nieskomplikowany próg wejścia. Zarówno pod względem technicznym – wystarczy pobrać aplikację i dość szybko, intuicyjnie nauczymy się nagrywać filmiki – jak i twórczym, kiedy wreszcie rozpoznamy dominujące tam gatunki czy konwencje, bardzo łatwo jest nam dostosować do nich nasze pomysły czy formę ekspresji. Wyraźnie zmienia to nasze myślenie o tworzeniu materiałów, które w związku z tym jest na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zdecydowanie prostsze (niż np. na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YouTubie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). Tę formę opowiadania przejęły też inne media, jak choćby rolki na Instagramie czy YouTube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Shorts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Tempo komunikacji na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wpłynęło na sposób tworzenia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contentu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. Drobny gest, słowo, krótka wypowiedź, piosenka, dźwięk, fragment programu, popkulturowy cytat – wszystko to może stanowić w tym medium inspirację, swego rodzaju punkt zaczepienia, hak pamięciowy, kod, który wspólnie rozumiemy i do którego się odnosimy. Na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nie trzeba wymyślać wszystkiego na nowo. Często najważniejsza jest twórcza powtarzalność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podkreśla ekspert.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Zmieniają się także odbiorcy i odbiorczynie aplikacji. Mitem jest to, że korzystają z niej tylko dzieci lub bardzo młodzi ludzie. Badania pokazują, że rzeczywiście najwięcej użytkowników i użytkowniczek jest w wieku (mniej więcej) 16-24 lata, ale przedstawiciele i przedstawicielki innych grup wiekowych też bardzo często korzystają z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. Zmieniło się to przede wszystkim w czasie pandemii, która zachęciła osoby starsze do odkrycia tego medium.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>Z badawczego punktu widzenia bardzo ciekawe jest również to, że dzięki publikowanym w tej aplikacji materiałom wideo w pewnym sensie możemy mieć także dostęp do prywatnych domów, wnętrz, pokojów, różnych sposobów ubierania się czy stylów życia jej użytkowników. To szczególnie istotne w perspektywie komunikacji międzygeneracyjnej. Choć ten masowy wgląd niesie za sobą oczywiście tyle samo szans, co zagrożeń (zwłaszcza w kontekście refleksji nad prywatnością).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Czy </w:t>
      </w: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jest autentyczny?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często uważany jest za jedną z najbardziej autentycznych platform społecznościowych. Kreatywność, twórcza ekspresja, autentyzm, wspólnotowość to zresztą wartości wyraźnie komunikowane już przez samą markę. Nawet rekomendacje dotyczące tworzenia treści reklamowych 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zawierają wskazówki, żeby nie kręcić zwykłych reklam, tylko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tiktoki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, które mają pełnić takie funkcje. W korzystaniu z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ważne jest zrozumienie pewnego rodzaju DNA aplikacji – jej języka i dynamiki, z jaką działa.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Pamiętajmy jednak o tym, że mówienie o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w kategoriach medium autentycznego, podobnie zresztą jak w przypadku innych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social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mediów, jest w gruncie rzeczy problematyczne. To przecież ogromna korporacja. Nie wspominając nawet o tym, że treści, które oglądamy, nieustająco podsuwane są nam przez algorytmy. Prawdą jest jednak to, na co zresztą wyraźnie wskazują raporty, że korzystamy z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przede wszystkim dlatego, że postrzegamy go jako medium kreatywne, pozwalające nam się zrelaksować, przekazujące nam energię, która kojarzy się nam z autentycznością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mówi kulturoznawca.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Pokolenie Z na </w:t>
      </w: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TikToku</w:t>
      </w:r>
      <w:proofErr w:type="spellEnd"/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Autentyzm, naturalność, kreatywność i zaangażowanie to kategorie, które często przywołuje się również w kontekście obecności generacji Z (Gen Z) na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. Przedstawiciele i przedstawicielki tego pokolenia to w istocie jedna z najliczniejszych grup w tej aplikacji – uważa się nawet, że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jest dla nich natywnym środowiskiem (nie oznacza to jednak, że wszyscy młodzi ludzie mają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przeciwnie!). To właśnie ich praktyki komunikacyjne, język i kody kulturowe kształtują specyfikę tej platformy społecznościowej. 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to trochę takie korepetycje z młodego pokolenia. Rzeczywiście młodzi ludzie lubią pokazywać siebie w tym medium w bardziej autentyczny, naturalny, nie do końca wyidealizowany sposób (coraz mniej popularne stają się chociażby filtry całkowicie zmieniające wygląd czy kompletnie przerobiony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content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). Tego rodzaju treści, które pokazują np. nasze zaangażowanie społeczne czy wpisują się w ruch body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positive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, jest na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bardzo wiele. Choć warto mieć również świadomość tego, że publikowanie na </w:t>
      </w: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„autentycznych” materiałów także jest przecież swego rodzaju komunikatem – świadomym sposobem na kreowanie własnego wizerunku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dodaje dr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Jachymek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a życie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Nie da się ukryć, że platforma w realny sposób wpływa na nasze życie. Począwszy od małych rzeczy, czego przykładem może być popularny na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na początku 2021 roku przepis na potrawę z makaronu z pieczonym serem feta, który spowodował, że w wielu sklepach na świecie zaczęło brakować na półkach tego produktu. Ale aplikacja ta ma też znacznie większą siłę, a skutki jej wpływów można zobaczyć nawet w polityce – np. na jednym z wieców Donalda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Trumpa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część miejsc została zablokowana przez jej użytkowników, co stanowiło ich formę protestu przeciwko działalności wtedy jeszcze aktualnego prezydenta USA. Ciekawym przykładem jest również rola, jaką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odegrał w słynnym już procesie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Johnny’ego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Deppa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Amber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Heard. To właśnie treści, jakie pojawiały się w tym medium, wpływały na sposób postrzegania rozprawy, wzbudzając sympatię widzów dla jednej ze stron (w szczególności dla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Johnny’ego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Deppa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). 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Aplikacja ma także ogromną moc sprzedażową, promuje uznanych i nowych artystów, którym dzięki niej udaje się bezpośrednio dotrzeć do (nie tylko) młodych odbiorców (a którzy czasem dzięki rozpoznawalności na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jak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Nezznalek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dostają propozycje kontraktów z wytwórniami). Potencjał platformy dostrzegły także instytucje kultury, rynek mody czy marki luksusowe, które prowadzą tam swoje kanały. To również pokazuje, że postrzeganie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TikToka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ulega obecnie wyraźnej zmianie – nie myśli się już o nim jako o aplikacji skierowanej tylko do bardzo młodych osób, na której większość treści stanowią popularne układy taneczne.</w:t>
      </w:r>
    </w:p>
    <w:p w:rsidR="00C716D4" w:rsidRPr="00C716D4" w:rsidRDefault="00C716D4" w:rsidP="00C716D4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lastRenderedPageBreak/>
        <w:t>TikTok</w:t>
      </w:r>
      <w:proofErr w:type="spellEnd"/>
      <w:r w:rsidRPr="00C716D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ma aktualnie ogromną moc oddziaływania. Dlatego obecnie prowadzi się również badania na temat dezinformacji, która w tym medium także niestety stała się sporym problemem</w:t>
      </w: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 – mówi ekspert. </w:t>
      </w:r>
    </w:p>
    <w:p w:rsidR="00C716D4" w:rsidRPr="00C716D4" w:rsidRDefault="00C716D4" w:rsidP="00C716D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716D4">
        <w:rPr>
          <w:rFonts w:asciiTheme="minorHAnsi" w:hAnsiTheme="minorHAnsi" w:cstheme="minorHAnsi"/>
          <w:color w:val="000000"/>
          <w:sz w:val="22"/>
          <w:szCs w:val="22"/>
        </w:rPr>
        <w:t xml:space="preserve">Tekst powstał na podstawie </w:t>
      </w:r>
      <w:proofErr w:type="spellStart"/>
      <w:r w:rsidRPr="00C716D4">
        <w:rPr>
          <w:rFonts w:asciiTheme="minorHAnsi" w:hAnsiTheme="minorHAnsi" w:cstheme="minorHAnsi"/>
          <w:color w:val="000000"/>
          <w:sz w:val="22"/>
          <w:szCs w:val="22"/>
        </w:rPr>
        <w:t>webinaru</w:t>
      </w:r>
      <w:proofErr w:type="spellEnd"/>
      <w:r w:rsidRPr="00C716D4">
        <w:rPr>
          <w:rFonts w:asciiTheme="minorHAnsi" w:hAnsiTheme="minorHAnsi" w:cstheme="minorHAnsi"/>
          <w:color w:val="000000"/>
          <w:sz w:val="22"/>
          <w:szCs w:val="22"/>
        </w:rPr>
        <w:t>: </w:t>
      </w:r>
    </w:p>
    <w:p w:rsidR="00C716D4" w:rsidRPr="00C716D4" w:rsidRDefault="00C716D4" w:rsidP="00C716D4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hyperlink r:id="rId6" w:history="1">
        <w:r w:rsidRPr="00C716D4">
          <w:rPr>
            <w:rStyle w:val="Hipercze"/>
            <w:rFonts w:asciiTheme="minorHAnsi" w:hAnsiTheme="minorHAnsi" w:cstheme="minorHAnsi"/>
            <w:color w:val="1155CC"/>
            <w:sz w:val="22"/>
            <w:szCs w:val="22"/>
          </w:rPr>
          <w:t>https://web.swps.pl/strefa-kultur/archiwum/601-webinar/24498-tik-tok-dla-kazdego-webinar</w:t>
        </w:r>
      </w:hyperlink>
    </w:p>
    <w:p w:rsidR="00233B99" w:rsidRDefault="00233B99" w:rsidP="00C716D4">
      <w:pPr>
        <w:rPr>
          <w:rFonts w:cstheme="minorHAnsi"/>
        </w:rPr>
      </w:pPr>
    </w:p>
    <w:p w:rsidR="00C716D4" w:rsidRDefault="00C716D4" w:rsidP="00C716D4">
      <w:pPr>
        <w:rPr>
          <w:color w:val="000000"/>
        </w:rPr>
      </w:pPr>
      <w:r>
        <w:rPr>
          <w:color w:val="000000"/>
        </w:rPr>
        <w:t>***</w:t>
      </w:r>
    </w:p>
    <w:p w:rsidR="00C716D4" w:rsidRDefault="00C716D4" w:rsidP="00C716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b/>
          <w:color w:val="222222"/>
        </w:rPr>
      </w:pPr>
    </w:p>
    <w:p w:rsidR="00C716D4" w:rsidRPr="00915619" w:rsidRDefault="00C716D4" w:rsidP="00C716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b/>
          <w:color w:val="222222"/>
          <w:sz w:val="20"/>
          <w:szCs w:val="20"/>
        </w:rPr>
        <w:t>Uniwersytet SWPS</w:t>
      </w:r>
      <w:r w:rsidRPr="00915619">
        <w:rPr>
          <w:color w:val="222222"/>
          <w:sz w:val="20"/>
          <w:szCs w:val="20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915619">
        <w:rPr>
          <w:color w:val="121212"/>
          <w:sz w:val="20"/>
          <w:szCs w:val="20"/>
          <w:highlight w:val="white"/>
        </w:rPr>
        <w:t xml:space="preserve">nauk społecznych i humanistycznych </w:t>
      </w:r>
      <w:r w:rsidRPr="00915619">
        <w:rPr>
          <w:color w:val="121212"/>
          <w:sz w:val="20"/>
          <w:szCs w:val="20"/>
          <w:highlight w:val="white"/>
        </w:rPr>
        <w:br/>
        <w:t>z psychologii, kulturoznawstwa i prawa.</w:t>
      </w:r>
    </w:p>
    <w:p w:rsidR="00C716D4" w:rsidRPr="00915619" w:rsidRDefault="00C716D4" w:rsidP="00C716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 </w:t>
      </w:r>
    </w:p>
    <w:p w:rsidR="00C716D4" w:rsidRPr="00915619" w:rsidRDefault="00C716D4" w:rsidP="00C716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Tradycją uczelni są cykle otwartych wydarzeń naukowych, popularnonaukowych i kulturalnych. Częstymi gośćmi Uniwersytetu SWPS są światowej sławy naukowcy, znani artyści i przedstawiciele świata mediów. Jako jeden </w:t>
      </w:r>
      <w:r w:rsidRPr="00915619">
        <w:rPr>
          <w:color w:val="222222"/>
          <w:sz w:val="20"/>
          <w:szCs w:val="20"/>
        </w:rPr>
        <w:br/>
        <w:t xml:space="preserve">z najlepszych ośrodków psychologicznych w kraju, uniwersytet popularyzuje wiedzę psychologiczną realizując projekty: </w:t>
      </w:r>
      <w:hyperlink r:id="rId7">
        <w:r w:rsidRPr="00915619">
          <w:rPr>
            <w:color w:val="1155CC"/>
            <w:sz w:val="20"/>
            <w:szCs w:val="20"/>
            <w:u w:val="single"/>
          </w:rPr>
          <w:t>Strefa Psyche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8">
        <w:r w:rsidRPr="00915619">
          <w:rPr>
            <w:color w:val="1155CC"/>
            <w:sz w:val="20"/>
            <w:szCs w:val="20"/>
            <w:u w:val="single"/>
          </w:rPr>
          <w:t>Strefa Prawa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9">
        <w:r w:rsidRPr="00915619">
          <w:rPr>
            <w:color w:val="1155CC"/>
            <w:sz w:val="20"/>
            <w:szCs w:val="20"/>
            <w:u w:val="single"/>
          </w:rPr>
          <w:t>Strefa Kultur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10">
        <w:r w:rsidRPr="00915619">
          <w:rPr>
            <w:color w:val="1155CC"/>
            <w:sz w:val="20"/>
            <w:szCs w:val="20"/>
            <w:u w:val="single"/>
          </w:rPr>
          <w:t>Strefa Zarządzania</w:t>
        </w:r>
      </w:hyperlink>
      <w:r w:rsidRPr="00915619">
        <w:rPr>
          <w:color w:val="222222"/>
          <w:sz w:val="20"/>
          <w:szCs w:val="20"/>
        </w:rPr>
        <w:t xml:space="preserve"> i </w:t>
      </w:r>
      <w:hyperlink r:id="rId11">
        <w:r w:rsidRPr="00915619">
          <w:rPr>
            <w:color w:val="1155CC"/>
            <w:sz w:val="20"/>
            <w:szCs w:val="20"/>
            <w:u w:val="single"/>
          </w:rPr>
          <w:t>Strefa Designu</w:t>
        </w:r>
      </w:hyperlink>
      <w:r w:rsidRPr="00915619">
        <w:rPr>
          <w:color w:val="222222"/>
          <w:sz w:val="20"/>
          <w:szCs w:val="20"/>
        </w:rPr>
        <w:t>.</w:t>
      </w:r>
    </w:p>
    <w:p w:rsidR="00C716D4" w:rsidRPr="00915619" w:rsidRDefault="00C716D4" w:rsidP="00C716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000000"/>
          <w:sz w:val="20"/>
          <w:szCs w:val="20"/>
        </w:rPr>
        <w:t> </w:t>
      </w:r>
    </w:p>
    <w:p w:rsidR="00C716D4" w:rsidRPr="00915619" w:rsidRDefault="00C716D4" w:rsidP="00C716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Uniwersytet SWPS od lat dzieli się wiedzą i popularyzuje naukę nie tylko w murach kampusów, lecz także za pośrednictwem mediów społecznościowych oraz własnych kanałów multimedialnych. We współpracy </w:t>
      </w:r>
      <w:r w:rsidRPr="00915619">
        <w:rPr>
          <w:color w:val="222222"/>
          <w:sz w:val="20"/>
          <w:szCs w:val="20"/>
        </w:rPr>
        <w:br/>
        <w:t xml:space="preserve">z partnerami zewnętrznymi organizuje liczne wydarzenia poświęcone wyzwaniom współczesności. Dociera do młodzieży, rodziców i opiekunów, osób zainteresowanych samorozwojem, aktualną wiedzą o człowieku </w:t>
      </w:r>
      <w:r w:rsidRPr="00915619">
        <w:rPr>
          <w:color w:val="222222"/>
          <w:sz w:val="20"/>
          <w:szCs w:val="20"/>
        </w:rPr>
        <w:br/>
        <w:t>i społeczeństwie, nowymi trendami w nauce, kulturze, biznesie, prawie i designie.</w:t>
      </w:r>
    </w:p>
    <w:p w:rsidR="00C716D4" w:rsidRPr="00915619" w:rsidRDefault="00C716D4" w:rsidP="00C716D4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  <w:sz w:val="20"/>
          <w:szCs w:val="20"/>
        </w:rPr>
      </w:pPr>
    </w:p>
    <w:p w:rsidR="00C716D4" w:rsidRPr="00915619" w:rsidRDefault="00C716D4" w:rsidP="00C716D4">
      <w:pPr>
        <w:rPr>
          <w:rFonts w:cstheme="minorHAnsi"/>
          <w:sz w:val="20"/>
          <w:szCs w:val="20"/>
        </w:rPr>
      </w:pPr>
    </w:p>
    <w:p w:rsidR="00C716D4" w:rsidRPr="00C716D4" w:rsidRDefault="00C716D4" w:rsidP="00C716D4">
      <w:pPr>
        <w:rPr>
          <w:rFonts w:cstheme="minorHAnsi"/>
        </w:rPr>
      </w:pPr>
      <w:bookmarkStart w:id="0" w:name="_GoBack"/>
      <w:bookmarkEnd w:id="0"/>
    </w:p>
    <w:sectPr w:rsidR="00C716D4" w:rsidRPr="00C716D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BB5" w:rsidRDefault="00243BB5" w:rsidP="00233B99">
      <w:pPr>
        <w:spacing w:after="0" w:line="240" w:lineRule="auto"/>
      </w:pPr>
      <w:r>
        <w:separator/>
      </w:r>
    </w:p>
  </w:endnote>
  <w:endnote w:type="continuationSeparator" w:id="0">
    <w:p w:rsidR="00243BB5" w:rsidRDefault="00243BB5" w:rsidP="0023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BB5" w:rsidRDefault="00243BB5" w:rsidP="00233B99">
      <w:pPr>
        <w:spacing w:after="0" w:line="240" w:lineRule="auto"/>
      </w:pPr>
      <w:r>
        <w:separator/>
      </w:r>
    </w:p>
  </w:footnote>
  <w:footnote w:type="continuationSeparator" w:id="0">
    <w:p w:rsidR="00243BB5" w:rsidRDefault="00243BB5" w:rsidP="00233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B99" w:rsidRDefault="00233B9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BE3F58" wp14:editId="2F90E551">
          <wp:simplePos x="0" y="0"/>
          <wp:positionH relativeFrom="margin">
            <wp:align>right</wp:align>
          </wp:positionH>
          <wp:positionV relativeFrom="paragraph">
            <wp:posOffset>-278130</wp:posOffset>
          </wp:positionV>
          <wp:extent cx="1765300" cy="802005"/>
          <wp:effectExtent l="0" t="0" r="635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B99"/>
    <w:rsid w:val="00233B99"/>
    <w:rsid w:val="00243BB5"/>
    <w:rsid w:val="004526AB"/>
    <w:rsid w:val="006B6E7E"/>
    <w:rsid w:val="007F4D3A"/>
    <w:rsid w:val="00C716D4"/>
    <w:rsid w:val="00F5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E642"/>
  <w15:chartTrackingRefBased/>
  <w15:docId w15:val="{D78A3F56-85BE-402F-B8D2-A203AF43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3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33B9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B99"/>
  </w:style>
  <w:style w:type="paragraph" w:styleId="Stopka">
    <w:name w:val="footer"/>
    <w:basedOn w:val="Normalny"/>
    <w:link w:val="StopkaZnak"/>
    <w:uiPriority w:val="99"/>
    <w:unhideWhenUsed/>
    <w:rsid w:val="0023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7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praw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syche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swps.pl/strefa-kultur/archiwum/601-webinar/24498-tik-tok-dla-kazdego-webinar" TargetMode="External"/><Relationship Id="rId11" Type="http://schemas.openxmlformats.org/officeDocument/2006/relationships/hyperlink" Target="https://design.swps.pl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swps.pl/strefa-zarzadzani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kultu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1860</Words>
  <Characters>11164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5</cp:revision>
  <dcterms:created xsi:type="dcterms:W3CDTF">2022-06-20T07:59:00Z</dcterms:created>
  <dcterms:modified xsi:type="dcterms:W3CDTF">2022-06-24T08:11:00Z</dcterms:modified>
</cp:coreProperties>
</file>