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52D6" w:rsidRPr="002564F7" w:rsidRDefault="00B85E05">
      <w:pPr>
        <w:spacing w:line="288" w:lineRule="auto"/>
        <w:jc w:val="both"/>
        <w:rPr>
          <w:sz w:val="22"/>
          <w:szCs w:val="22"/>
        </w:rPr>
      </w:pPr>
      <w:bookmarkStart w:id="0" w:name="_GoBack"/>
      <w:bookmarkEnd w:id="0"/>
      <w:r w:rsidRPr="002564F7">
        <w:rPr>
          <w:sz w:val="22"/>
          <w:szCs w:val="22"/>
        </w:rPr>
        <w:t>Informacja prasowa</w:t>
      </w:r>
    </w:p>
    <w:p w:rsidR="005052D6" w:rsidRPr="002564F7" w:rsidRDefault="005052D6">
      <w:pPr>
        <w:spacing w:line="288" w:lineRule="auto"/>
        <w:jc w:val="both"/>
        <w:rPr>
          <w:sz w:val="22"/>
          <w:szCs w:val="22"/>
        </w:rPr>
      </w:pPr>
    </w:p>
    <w:p w:rsidR="00680C49" w:rsidRPr="002564F7" w:rsidRDefault="00680C49" w:rsidP="00680C49">
      <w:pPr>
        <w:spacing w:line="360" w:lineRule="auto"/>
        <w:jc w:val="both"/>
        <w:rPr>
          <w:b/>
          <w:sz w:val="22"/>
          <w:szCs w:val="22"/>
        </w:rPr>
      </w:pPr>
      <w:r w:rsidRPr="002564F7">
        <w:rPr>
          <w:b/>
          <w:sz w:val="22"/>
          <w:szCs w:val="22"/>
        </w:rPr>
        <w:t xml:space="preserve">„The </w:t>
      </w:r>
      <w:proofErr w:type="spellStart"/>
      <w:r w:rsidRPr="002564F7">
        <w:rPr>
          <w:b/>
          <w:sz w:val="22"/>
          <w:szCs w:val="22"/>
        </w:rPr>
        <w:t>game</w:t>
      </w:r>
      <w:proofErr w:type="spellEnd"/>
      <w:r w:rsidRPr="002564F7">
        <w:rPr>
          <w:b/>
          <w:sz w:val="22"/>
          <w:szCs w:val="22"/>
        </w:rPr>
        <w:t xml:space="preserve"> of </w:t>
      </w:r>
      <w:proofErr w:type="spellStart"/>
      <w:r w:rsidRPr="002564F7">
        <w:rPr>
          <w:b/>
          <w:sz w:val="22"/>
          <w:szCs w:val="22"/>
        </w:rPr>
        <w:t>bullying</w:t>
      </w:r>
      <w:proofErr w:type="spellEnd"/>
      <w:r w:rsidRPr="002564F7">
        <w:rPr>
          <w:b/>
          <w:sz w:val="22"/>
          <w:szCs w:val="22"/>
        </w:rPr>
        <w:t xml:space="preserve">” – czyli gra w prześladowanie </w:t>
      </w:r>
    </w:p>
    <w:p w:rsidR="00CE0BF6" w:rsidRPr="002564F7" w:rsidRDefault="00CE0BF6" w:rsidP="00680C49">
      <w:pPr>
        <w:spacing w:line="360" w:lineRule="auto"/>
        <w:jc w:val="both"/>
        <w:rPr>
          <w:b/>
          <w:sz w:val="22"/>
          <w:szCs w:val="22"/>
        </w:rPr>
      </w:pPr>
    </w:p>
    <w:p w:rsidR="00680C49" w:rsidRPr="002564F7" w:rsidRDefault="00680C49" w:rsidP="00680C49">
      <w:pPr>
        <w:spacing w:line="360" w:lineRule="auto"/>
        <w:jc w:val="both"/>
        <w:rPr>
          <w:b/>
          <w:sz w:val="22"/>
          <w:szCs w:val="22"/>
        </w:rPr>
      </w:pPr>
      <w:r w:rsidRPr="002564F7">
        <w:rPr>
          <w:b/>
          <w:sz w:val="22"/>
          <w:szCs w:val="22"/>
        </w:rPr>
        <w:t>Bycie ofiarą prześladowania i dręczenia rówieśniczego jest jednym z trudniejszych szkolnych doświadczeń. Zjawisko to może prowadzić do obniżenia jakości życia i problemów w obszarze zdrowia psychicznego. Niestety zachowania polegające na świadomym gnębieniu, znęcaniu się lub upokarzaniu wybranych osób są w polskiej szkole zjawiskiem dotykającym około 54% uczniów szkół podstawowych i 36% uczniów szkół średnich</w:t>
      </w:r>
      <w:r w:rsidRPr="002564F7">
        <w:rPr>
          <w:b/>
          <w:sz w:val="22"/>
          <w:szCs w:val="22"/>
          <w:vertAlign w:val="superscript"/>
        </w:rPr>
        <w:footnoteReference w:id="1"/>
      </w:r>
      <w:r w:rsidRPr="002564F7">
        <w:rPr>
          <w:b/>
          <w:sz w:val="22"/>
          <w:szCs w:val="22"/>
        </w:rPr>
        <w:t>.</w:t>
      </w:r>
      <w:r w:rsidR="0036027F">
        <w:rPr>
          <w:b/>
          <w:sz w:val="22"/>
          <w:szCs w:val="22"/>
        </w:rPr>
        <w:t xml:space="preserve"> </w:t>
      </w:r>
      <w:r w:rsidRPr="002564F7">
        <w:rPr>
          <w:b/>
          <w:sz w:val="22"/>
          <w:szCs w:val="22"/>
        </w:rPr>
        <w:t xml:space="preserve">Aby dokładniej zrozumieć proces dr Małgorzata Wójcik oraz Maria </w:t>
      </w:r>
      <w:proofErr w:type="spellStart"/>
      <w:r w:rsidR="00547F19">
        <w:rPr>
          <w:b/>
          <w:sz w:val="22"/>
          <w:szCs w:val="22"/>
        </w:rPr>
        <w:t>Mondry</w:t>
      </w:r>
      <w:proofErr w:type="spellEnd"/>
      <w:r w:rsidRPr="002564F7">
        <w:rPr>
          <w:b/>
          <w:sz w:val="22"/>
          <w:szCs w:val="22"/>
        </w:rPr>
        <w:t xml:space="preserve">, psycholożki z Uniwersytetu SWPS w Katowicach, przeprowadziły badanie terenowe w szkołach na Śląsku. </w:t>
      </w:r>
    </w:p>
    <w:p w:rsidR="00680C49" w:rsidRPr="002564F7" w:rsidRDefault="00680C49" w:rsidP="00680C49">
      <w:pPr>
        <w:spacing w:line="360" w:lineRule="auto"/>
        <w:jc w:val="both"/>
        <w:rPr>
          <w:sz w:val="22"/>
          <w:szCs w:val="22"/>
        </w:rPr>
      </w:pPr>
    </w:p>
    <w:p w:rsidR="00680C49" w:rsidRPr="002564F7" w:rsidRDefault="00680C49" w:rsidP="00680C49">
      <w:pPr>
        <w:spacing w:line="360" w:lineRule="auto"/>
        <w:jc w:val="both"/>
        <w:rPr>
          <w:sz w:val="22"/>
          <w:szCs w:val="22"/>
        </w:rPr>
      </w:pPr>
      <w:r w:rsidRPr="002564F7">
        <w:rPr>
          <w:sz w:val="22"/>
          <w:szCs w:val="22"/>
        </w:rPr>
        <w:t xml:space="preserve">Głównym celem projektu była analiza prześladowania rówieśniczego występującego w klasach wśród uczniów w wieku 12-14 lat. Badano postrzeganie tego zjawiska przez uczniów, interpretowano powody, jakie nimi kierują oraz ich reakcje. Projekt pozwolił nie tylko opisać na czym polega tzw. „gra w prześladowanie”, ale również wskazać wnioski i rekomendacje postępowania dla wychowawców. </w:t>
      </w:r>
    </w:p>
    <w:p w:rsidR="00680C49" w:rsidRPr="002564F7" w:rsidRDefault="00680C49" w:rsidP="00680C49">
      <w:pPr>
        <w:spacing w:line="360" w:lineRule="auto"/>
        <w:jc w:val="both"/>
        <w:rPr>
          <w:sz w:val="22"/>
          <w:szCs w:val="22"/>
        </w:rPr>
      </w:pPr>
    </w:p>
    <w:p w:rsidR="00680C49" w:rsidRPr="002564F7" w:rsidRDefault="00680C49" w:rsidP="00680C49">
      <w:pPr>
        <w:spacing w:line="360" w:lineRule="auto"/>
        <w:jc w:val="both"/>
        <w:rPr>
          <w:b/>
          <w:sz w:val="22"/>
          <w:szCs w:val="22"/>
        </w:rPr>
      </w:pPr>
      <w:r w:rsidRPr="002564F7">
        <w:rPr>
          <w:b/>
          <w:sz w:val="22"/>
          <w:szCs w:val="22"/>
        </w:rPr>
        <w:t xml:space="preserve">„Gra w prześladowanie” </w:t>
      </w:r>
    </w:p>
    <w:p w:rsidR="00680C49" w:rsidRPr="002564F7" w:rsidRDefault="00680C49" w:rsidP="00680C49">
      <w:pPr>
        <w:spacing w:line="360" w:lineRule="auto"/>
        <w:jc w:val="both"/>
        <w:rPr>
          <w:sz w:val="22"/>
          <w:szCs w:val="22"/>
        </w:rPr>
      </w:pPr>
      <w:r w:rsidRPr="002564F7">
        <w:rPr>
          <w:sz w:val="22"/>
          <w:szCs w:val="22"/>
        </w:rPr>
        <w:t xml:space="preserve">Zachowanie uczniów w szkolnej rzeczywistości przypomina w niektórych aspektach grę online. Gimnazjaliści niczym postacie z wirtualnej rzeczywistości poprzez osiąganie celów i unikanie pułapek mogą przechodzić na kolejne poziomy. Jak zauważają badaczki, istnieją jednak zasadnicze różnice pomiędzy rozgrywką online a „the </w:t>
      </w:r>
      <w:proofErr w:type="spellStart"/>
      <w:r w:rsidRPr="002564F7">
        <w:rPr>
          <w:sz w:val="22"/>
          <w:szCs w:val="22"/>
        </w:rPr>
        <w:t>game</w:t>
      </w:r>
      <w:proofErr w:type="spellEnd"/>
      <w:r w:rsidRPr="002564F7">
        <w:rPr>
          <w:sz w:val="22"/>
          <w:szCs w:val="22"/>
        </w:rPr>
        <w:t xml:space="preserve"> of </w:t>
      </w:r>
      <w:proofErr w:type="spellStart"/>
      <w:r w:rsidRPr="002564F7">
        <w:rPr>
          <w:sz w:val="22"/>
          <w:szCs w:val="22"/>
        </w:rPr>
        <w:t>bullying</w:t>
      </w:r>
      <w:proofErr w:type="spellEnd"/>
      <w:r w:rsidRPr="002564F7">
        <w:rPr>
          <w:sz w:val="22"/>
          <w:szCs w:val="22"/>
        </w:rPr>
        <w:t xml:space="preserve">”. Podczas tej w rzeczywistym świecie nie da się </w:t>
      </w:r>
      <w:r w:rsidR="008B1C99">
        <w:rPr>
          <w:sz w:val="22"/>
          <w:szCs w:val="22"/>
        </w:rPr>
        <w:br/>
      </w:r>
      <w:r w:rsidRPr="002564F7">
        <w:rPr>
          <w:sz w:val="22"/>
          <w:szCs w:val="22"/>
        </w:rPr>
        <w:t>–</w:t>
      </w:r>
      <w:r w:rsidRPr="002564F7">
        <w:rPr>
          <w:b/>
          <w:sz w:val="22"/>
          <w:szCs w:val="22"/>
        </w:rPr>
        <w:t xml:space="preserve"> </w:t>
      </w:r>
      <w:r w:rsidRPr="002564F7">
        <w:rPr>
          <w:sz w:val="22"/>
          <w:szCs w:val="22"/>
        </w:rPr>
        <w:t xml:space="preserve">tak jak w rywalizacji komputerowej – przerwać jej i zacząć od nowa. Trzeba również toczyć rozgrywkę na wszystkich poziomach jednocześnie, w konkretnym środowisku, na jasno określonych zasadach </w:t>
      </w:r>
      <w:r w:rsidR="008B1C99">
        <w:rPr>
          <w:sz w:val="22"/>
          <w:szCs w:val="22"/>
        </w:rPr>
        <w:br/>
      </w:r>
      <w:r w:rsidRPr="002564F7">
        <w:rPr>
          <w:sz w:val="22"/>
          <w:szCs w:val="22"/>
        </w:rPr>
        <w:t xml:space="preserve">i w wyznaczonym czasie. Zwycięzcą gry zostaje ten uczeń, któremu udaje się uniknąć prześladowania ze strony swoich rówieśników. „The </w:t>
      </w:r>
      <w:proofErr w:type="spellStart"/>
      <w:r w:rsidRPr="002564F7">
        <w:rPr>
          <w:sz w:val="22"/>
          <w:szCs w:val="22"/>
        </w:rPr>
        <w:t>game</w:t>
      </w:r>
      <w:proofErr w:type="spellEnd"/>
      <w:r w:rsidRPr="002564F7">
        <w:rPr>
          <w:sz w:val="22"/>
          <w:szCs w:val="22"/>
        </w:rPr>
        <w:t xml:space="preserve"> of </w:t>
      </w:r>
      <w:proofErr w:type="spellStart"/>
      <w:r w:rsidRPr="002564F7">
        <w:rPr>
          <w:sz w:val="22"/>
          <w:szCs w:val="22"/>
        </w:rPr>
        <w:t>bullying</w:t>
      </w:r>
      <w:proofErr w:type="spellEnd"/>
      <w:r w:rsidRPr="002564F7">
        <w:rPr>
          <w:sz w:val="22"/>
          <w:szCs w:val="22"/>
        </w:rPr>
        <w:t xml:space="preserve">” toczy się na trzech płaszczyznach. Uczniowie rywalizują na poziomie wewnątrzgrupowym – czyli w klasie, międzygrupowym – w szkole pomiędzy różnymi klasami oraz na poziomie interpersonalnym. Jednak wydaje się, że kluczowa jest rywalizacja na poziomie klasy. </w:t>
      </w:r>
    </w:p>
    <w:p w:rsidR="00680C49" w:rsidRPr="002564F7" w:rsidRDefault="00680C49" w:rsidP="00680C49">
      <w:pPr>
        <w:spacing w:line="360" w:lineRule="auto"/>
        <w:jc w:val="both"/>
        <w:rPr>
          <w:sz w:val="22"/>
          <w:szCs w:val="22"/>
        </w:rPr>
      </w:pPr>
    </w:p>
    <w:p w:rsidR="00680C49" w:rsidRPr="002564F7" w:rsidRDefault="00680C49" w:rsidP="00680C49">
      <w:pPr>
        <w:spacing w:line="360" w:lineRule="auto"/>
        <w:jc w:val="both"/>
        <w:rPr>
          <w:sz w:val="22"/>
          <w:szCs w:val="22"/>
        </w:rPr>
      </w:pPr>
      <w:r w:rsidRPr="002564F7">
        <w:rPr>
          <w:i/>
          <w:sz w:val="22"/>
          <w:szCs w:val="22"/>
        </w:rPr>
        <w:lastRenderedPageBreak/>
        <w:t xml:space="preserve">Jak się człowiek na początku postara i pokaże, że jest spoko i ma kolegów i takie rzeczy, to już jest jakby nietykalny, nawet jak się potem już nie stara. No coś takiego w sumie </w:t>
      </w:r>
      <w:r w:rsidRPr="002564F7">
        <w:rPr>
          <w:sz w:val="22"/>
          <w:szCs w:val="22"/>
        </w:rPr>
        <w:t xml:space="preserve">– tak badany uczeń opisuje wejście na odpowiedni poziom w „the </w:t>
      </w:r>
      <w:proofErr w:type="spellStart"/>
      <w:r w:rsidRPr="002564F7">
        <w:rPr>
          <w:sz w:val="22"/>
          <w:szCs w:val="22"/>
        </w:rPr>
        <w:t>game</w:t>
      </w:r>
      <w:proofErr w:type="spellEnd"/>
      <w:r w:rsidRPr="002564F7">
        <w:rPr>
          <w:sz w:val="22"/>
          <w:szCs w:val="22"/>
        </w:rPr>
        <w:t xml:space="preserve"> of </w:t>
      </w:r>
      <w:proofErr w:type="spellStart"/>
      <w:r w:rsidRPr="002564F7">
        <w:rPr>
          <w:sz w:val="22"/>
          <w:szCs w:val="22"/>
        </w:rPr>
        <w:t>bullying</w:t>
      </w:r>
      <w:proofErr w:type="spellEnd"/>
      <w:r w:rsidRPr="002564F7">
        <w:rPr>
          <w:sz w:val="22"/>
          <w:szCs w:val="22"/>
        </w:rPr>
        <w:t xml:space="preserve">”. </w:t>
      </w:r>
    </w:p>
    <w:p w:rsidR="00680C49" w:rsidRPr="002564F7" w:rsidRDefault="00680C49" w:rsidP="00680C49">
      <w:pPr>
        <w:spacing w:line="360" w:lineRule="auto"/>
        <w:jc w:val="both"/>
        <w:rPr>
          <w:sz w:val="22"/>
          <w:szCs w:val="22"/>
        </w:rPr>
      </w:pPr>
    </w:p>
    <w:p w:rsidR="00680C49" w:rsidRPr="002564F7" w:rsidRDefault="00680C49" w:rsidP="00680C49">
      <w:pPr>
        <w:spacing w:line="360" w:lineRule="auto"/>
        <w:jc w:val="both"/>
        <w:rPr>
          <w:b/>
          <w:sz w:val="22"/>
          <w:szCs w:val="22"/>
        </w:rPr>
      </w:pPr>
      <w:r w:rsidRPr="002564F7">
        <w:rPr>
          <w:b/>
          <w:sz w:val="22"/>
          <w:szCs w:val="22"/>
        </w:rPr>
        <w:t>Role uczniów w grze</w:t>
      </w:r>
    </w:p>
    <w:p w:rsidR="00680C49" w:rsidRPr="002564F7" w:rsidRDefault="00680C49" w:rsidP="00680C49">
      <w:pPr>
        <w:spacing w:line="360" w:lineRule="auto"/>
        <w:jc w:val="both"/>
        <w:rPr>
          <w:sz w:val="22"/>
          <w:szCs w:val="22"/>
        </w:rPr>
      </w:pPr>
      <w:r w:rsidRPr="002564F7">
        <w:rPr>
          <w:sz w:val="22"/>
          <w:szCs w:val="22"/>
        </w:rPr>
        <w:t xml:space="preserve">Podczas obserwacji prowadzonej w klasach, na podstawie konkretnych </w:t>
      </w:r>
      <w:proofErr w:type="spellStart"/>
      <w:r w:rsidRPr="002564F7">
        <w:rPr>
          <w:sz w:val="22"/>
          <w:szCs w:val="22"/>
        </w:rPr>
        <w:t>zachowań</w:t>
      </w:r>
      <w:proofErr w:type="spellEnd"/>
      <w:r w:rsidRPr="002564F7">
        <w:rPr>
          <w:sz w:val="22"/>
          <w:szCs w:val="22"/>
        </w:rPr>
        <w:t xml:space="preserve">, badaczki określiły rolę poszczególnych uczniów. Najłatwiejsi do zidentyfikowania są uczniowie pełniący rolę agresorów </w:t>
      </w:r>
      <w:r w:rsidR="00210BA8">
        <w:rPr>
          <w:sz w:val="22"/>
          <w:szCs w:val="22"/>
        </w:rPr>
        <w:br/>
      </w:r>
      <w:r w:rsidRPr="002564F7">
        <w:rPr>
          <w:sz w:val="22"/>
          <w:szCs w:val="22"/>
        </w:rPr>
        <w:t xml:space="preserve">i ofiar. Wyraźnie widoczni są też najbliżsi pomocnicy prześladowców. Większej uwagi wymaga analiza innych graczy, którzy w mniej lub bardziej oczywisty sposób biorą udział w prześladowaniu. </w:t>
      </w:r>
      <w:r w:rsidR="00210BA8">
        <w:rPr>
          <w:sz w:val="22"/>
          <w:szCs w:val="22"/>
        </w:rPr>
        <w:br/>
      </w:r>
      <w:r w:rsidRPr="002564F7">
        <w:rPr>
          <w:sz w:val="22"/>
          <w:szCs w:val="22"/>
        </w:rPr>
        <w:t>Co najważniejsze,</w:t>
      </w:r>
      <w:r w:rsidR="002564F7">
        <w:rPr>
          <w:sz w:val="22"/>
          <w:szCs w:val="22"/>
        </w:rPr>
        <w:t xml:space="preserve"> </w:t>
      </w:r>
      <w:r w:rsidRPr="002564F7">
        <w:rPr>
          <w:sz w:val="22"/>
          <w:szCs w:val="22"/>
        </w:rPr>
        <w:t xml:space="preserve">wszyscy są świadomi nie tylko swojej własnej pozycji w klasie, wzorców popularności i wykluczenia, ale także tego, jak postrzegają i oceniają ich inni. Raz przyjęta rola, np. agresora, asystenta czy aktywnego widza, jest bardzo trudna do zmiany. Uczniowie obawiają się utraty bezpiecznego miejsca między odrzuceniem a popularnością, jeżeli „nagle” przestaną brać udział w „the </w:t>
      </w:r>
      <w:proofErr w:type="spellStart"/>
      <w:r w:rsidRPr="002564F7">
        <w:rPr>
          <w:sz w:val="22"/>
          <w:szCs w:val="22"/>
        </w:rPr>
        <w:t>game</w:t>
      </w:r>
      <w:proofErr w:type="spellEnd"/>
      <w:r w:rsidRPr="002564F7">
        <w:rPr>
          <w:sz w:val="22"/>
          <w:szCs w:val="22"/>
        </w:rPr>
        <w:t xml:space="preserve"> of </w:t>
      </w:r>
      <w:proofErr w:type="spellStart"/>
      <w:r w:rsidRPr="002564F7">
        <w:rPr>
          <w:sz w:val="22"/>
          <w:szCs w:val="22"/>
        </w:rPr>
        <w:t>bullying</w:t>
      </w:r>
      <w:proofErr w:type="spellEnd"/>
      <w:r w:rsidRPr="002564F7">
        <w:rPr>
          <w:sz w:val="22"/>
          <w:szCs w:val="22"/>
        </w:rPr>
        <w:t>”.</w:t>
      </w:r>
    </w:p>
    <w:p w:rsidR="00680C49" w:rsidRPr="002564F7" w:rsidRDefault="00680C49" w:rsidP="00680C49">
      <w:pPr>
        <w:spacing w:line="360" w:lineRule="auto"/>
        <w:jc w:val="both"/>
        <w:rPr>
          <w:sz w:val="22"/>
          <w:szCs w:val="22"/>
        </w:rPr>
      </w:pPr>
    </w:p>
    <w:p w:rsidR="00680C49" w:rsidRPr="002564F7" w:rsidRDefault="00680C49" w:rsidP="00680C49">
      <w:pPr>
        <w:spacing w:line="360" w:lineRule="auto"/>
        <w:jc w:val="both"/>
        <w:rPr>
          <w:sz w:val="22"/>
          <w:szCs w:val="22"/>
        </w:rPr>
      </w:pPr>
      <w:r w:rsidRPr="002564F7">
        <w:rPr>
          <w:i/>
          <w:sz w:val="22"/>
          <w:szCs w:val="22"/>
        </w:rPr>
        <w:t>Jakoś tak dołączyłem do Patryka, gdy dokuczał Karolowi. Teraz już mam tego dość, ale jakbym przestał, to Patryk by pomyślał, że jestem gejem, a to byłoby bardzo niebezpieczne –</w:t>
      </w:r>
      <w:r w:rsidRPr="002564F7">
        <w:rPr>
          <w:sz w:val="22"/>
          <w:szCs w:val="22"/>
        </w:rPr>
        <w:t xml:space="preserve"> podkreśla jeden z uczniów. </w:t>
      </w:r>
    </w:p>
    <w:p w:rsidR="00680C49" w:rsidRPr="002564F7" w:rsidRDefault="00680C49" w:rsidP="00680C49">
      <w:pPr>
        <w:spacing w:line="360" w:lineRule="auto"/>
        <w:jc w:val="both"/>
        <w:rPr>
          <w:sz w:val="22"/>
          <w:szCs w:val="22"/>
        </w:rPr>
      </w:pPr>
    </w:p>
    <w:p w:rsidR="00680C49" w:rsidRPr="002564F7" w:rsidRDefault="00680C49" w:rsidP="00680C49">
      <w:pPr>
        <w:spacing w:line="360" w:lineRule="auto"/>
        <w:jc w:val="both"/>
        <w:rPr>
          <w:sz w:val="22"/>
          <w:szCs w:val="22"/>
        </w:rPr>
      </w:pPr>
      <w:r w:rsidRPr="002564F7">
        <w:rPr>
          <w:i/>
          <w:sz w:val="22"/>
          <w:szCs w:val="22"/>
        </w:rPr>
        <w:t>Kiedyś wzięli plecak Pawła i zaczęli go przerzucać do siebie w kółku, ja też. No i teraz jak coś się dzieje, to kumple mówią do mnie, żebym też z nimi szedł. No i ja idę z nimi, mimo że wcale nie mam na to ochoty –</w:t>
      </w:r>
      <w:r w:rsidRPr="002564F7">
        <w:rPr>
          <w:sz w:val="22"/>
          <w:szCs w:val="22"/>
        </w:rPr>
        <w:t xml:space="preserve"> opowiada inny uczestnik gry w prześladowanie.</w:t>
      </w:r>
    </w:p>
    <w:p w:rsidR="00680C49" w:rsidRPr="002564F7" w:rsidRDefault="00680C49" w:rsidP="00680C49">
      <w:pPr>
        <w:spacing w:line="360" w:lineRule="auto"/>
        <w:jc w:val="both"/>
        <w:rPr>
          <w:sz w:val="22"/>
          <w:szCs w:val="22"/>
        </w:rPr>
      </w:pPr>
    </w:p>
    <w:p w:rsidR="00680C49" w:rsidRPr="002564F7" w:rsidRDefault="00680C49" w:rsidP="00680C49">
      <w:pPr>
        <w:spacing w:line="360" w:lineRule="auto"/>
        <w:jc w:val="both"/>
        <w:rPr>
          <w:b/>
          <w:sz w:val="22"/>
          <w:szCs w:val="22"/>
        </w:rPr>
      </w:pPr>
      <w:r w:rsidRPr="002564F7">
        <w:rPr>
          <w:b/>
          <w:sz w:val="22"/>
          <w:szCs w:val="22"/>
        </w:rPr>
        <w:t>Wnioski dla wychowawców</w:t>
      </w:r>
    </w:p>
    <w:p w:rsidR="00680C49" w:rsidRPr="002564F7" w:rsidRDefault="00680C49" w:rsidP="00680C49">
      <w:pPr>
        <w:spacing w:line="360" w:lineRule="auto"/>
        <w:jc w:val="both"/>
        <w:rPr>
          <w:sz w:val="22"/>
          <w:szCs w:val="22"/>
        </w:rPr>
      </w:pPr>
      <w:r w:rsidRPr="002564F7">
        <w:rPr>
          <w:sz w:val="22"/>
          <w:szCs w:val="22"/>
        </w:rPr>
        <w:t xml:space="preserve">Zrozumienie zjawiska, jakim jest prześladowanie rówieśnicze, jest niezwykle ważne dla pedagogów </w:t>
      </w:r>
      <w:r w:rsidR="00210BA8">
        <w:rPr>
          <w:sz w:val="22"/>
          <w:szCs w:val="22"/>
        </w:rPr>
        <w:br/>
      </w:r>
      <w:r w:rsidRPr="002564F7">
        <w:rPr>
          <w:sz w:val="22"/>
          <w:szCs w:val="22"/>
        </w:rPr>
        <w:t xml:space="preserve">i wychowawców. Powinni oni postrzegać </w:t>
      </w:r>
      <w:proofErr w:type="spellStart"/>
      <w:r w:rsidRPr="00C10C08">
        <w:rPr>
          <w:i/>
          <w:sz w:val="22"/>
          <w:szCs w:val="22"/>
        </w:rPr>
        <w:t>bullying</w:t>
      </w:r>
      <w:proofErr w:type="spellEnd"/>
      <w:r w:rsidRPr="002564F7">
        <w:rPr>
          <w:sz w:val="22"/>
          <w:szCs w:val="22"/>
        </w:rPr>
        <w:t xml:space="preserve"> jako proces, który może zacząć się od błahego incydentu. Wczesna reakcja może sprawić, że problem zostanie od razu rozwiązany. Natomiast gdy </w:t>
      </w:r>
      <w:r w:rsidR="00210BA8">
        <w:rPr>
          <w:sz w:val="22"/>
          <w:szCs w:val="22"/>
        </w:rPr>
        <w:br/>
      </w:r>
      <w:r w:rsidRPr="002564F7">
        <w:rPr>
          <w:sz w:val="22"/>
          <w:szCs w:val="22"/>
        </w:rPr>
        <w:t xml:space="preserve">w klasie pojawi się prześladowanie, zadaniem pedagogów powinna być pomoc uczniom </w:t>
      </w:r>
      <w:r w:rsidR="00210BA8">
        <w:rPr>
          <w:sz w:val="22"/>
          <w:szCs w:val="22"/>
        </w:rPr>
        <w:br/>
      </w:r>
      <w:r w:rsidRPr="002564F7">
        <w:rPr>
          <w:sz w:val="22"/>
          <w:szCs w:val="22"/>
        </w:rPr>
        <w:t>w</w:t>
      </w:r>
      <w:r w:rsidR="00210BA8">
        <w:rPr>
          <w:sz w:val="22"/>
          <w:szCs w:val="22"/>
        </w:rPr>
        <w:t xml:space="preserve"> </w:t>
      </w:r>
      <w:r w:rsidRPr="002564F7">
        <w:rPr>
          <w:sz w:val="22"/>
          <w:szCs w:val="22"/>
        </w:rPr>
        <w:t xml:space="preserve">przełamywaniu przyjętych przez nich </w:t>
      </w:r>
      <w:proofErr w:type="spellStart"/>
      <w:r w:rsidRPr="002564F7">
        <w:rPr>
          <w:sz w:val="22"/>
          <w:szCs w:val="22"/>
        </w:rPr>
        <w:t>zachowań</w:t>
      </w:r>
      <w:proofErr w:type="spellEnd"/>
      <w:r w:rsidRPr="002564F7">
        <w:rPr>
          <w:sz w:val="22"/>
          <w:szCs w:val="22"/>
        </w:rPr>
        <w:t>. Bez wsparcia nauczyciela może się to nie udać.</w:t>
      </w:r>
    </w:p>
    <w:p w:rsidR="00680C49" w:rsidRPr="002564F7" w:rsidRDefault="00680C49" w:rsidP="00680C49">
      <w:pPr>
        <w:spacing w:line="360" w:lineRule="auto"/>
        <w:jc w:val="both"/>
        <w:rPr>
          <w:sz w:val="22"/>
          <w:szCs w:val="22"/>
        </w:rPr>
      </w:pPr>
    </w:p>
    <w:p w:rsidR="00680C49" w:rsidRPr="002564F7" w:rsidRDefault="00680C49" w:rsidP="00680C49">
      <w:pPr>
        <w:spacing w:line="360" w:lineRule="auto"/>
        <w:jc w:val="both"/>
        <w:rPr>
          <w:sz w:val="22"/>
          <w:szCs w:val="22"/>
        </w:rPr>
      </w:pPr>
      <w:bookmarkStart w:id="1" w:name="_heading=h.gjdgxs"/>
      <w:bookmarkEnd w:id="1"/>
      <w:r w:rsidRPr="002564F7">
        <w:rPr>
          <w:sz w:val="22"/>
          <w:szCs w:val="22"/>
        </w:rPr>
        <w:t xml:space="preserve">We wnioskach z badania autorki również podkreślają, że skuteczność programów </w:t>
      </w:r>
      <w:proofErr w:type="spellStart"/>
      <w:r w:rsidRPr="002564F7">
        <w:rPr>
          <w:sz w:val="22"/>
          <w:szCs w:val="22"/>
        </w:rPr>
        <w:t>antyprzemocowych</w:t>
      </w:r>
      <w:proofErr w:type="spellEnd"/>
      <w:r w:rsidRPr="002564F7">
        <w:rPr>
          <w:sz w:val="22"/>
          <w:szCs w:val="22"/>
        </w:rPr>
        <w:t xml:space="preserve"> zwiększa się, jeśli przy ich planowaniu, realizacji oraz wdrażaniu biorą udział uczniowie. Dodatkowo </w:t>
      </w:r>
      <w:r w:rsidR="00210BA8">
        <w:rPr>
          <w:sz w:val="22"/>
          <w:szCs w:val="22"/>
        </w:rPr>
        <w:br/>
      </w:r>
      <w:r w:rsidRPr="002564F7">
        <w:rPr>
          <w:sz w:val="22"/>
          <w:szCs w:val="22"/>
        </w:rPr>
        <w:t xml:space="preserve">od samego początku wychowawcy powinni pracować nad przyjazną atmosferą w grupie, która </w:t>
      </w:r>
      <w:r w:rsidR="00210BA8">
        <w:rPr>
          <w:sz w:val="22"/>
          <w:szCs w:val="22"/>
        </w:rPr>
        <w:br/>
      </w:r>
      <w:r w:rsidRPr="002564F7">
        <w:rPr>
          <w:sz w:val="22"/>
          <w:szCs w:val="22"/>
        </w:rPr>
        <w:lastRenderedPageBreak/>
        <w:t>w przyszłości może przyczynić się to do obniżenia ryzyka występowania zjawiska prześladowania rówieśniczego.</w:t>
      </w:r>
    </w:p>
    <w:p w:rsidR="00680C49" w:rsidRPr="002564F7" w:rsidRDefault="00680C49" w:rsidP="00680C49">
      <w:pPr>
        <w:spacing w:line="360" w:lineRule="auto"/>
        <w:jc w:val="both"/>
        <w:rPr>
          <w:sz w:val="22"/>
          <w:szCs w:val="22"/>
        </w:rPr>
      </w:pPr>
      <w:bookmarkStart w:id="2" w:name="_heading=h.w9nuqiq8afqz"/>
      <w:bookmarkEnd w:id="2"/>
    </w:p>
    <w:p w:rsidR="00680C49" w:rsidRPr="002564F7" w:rsidRDefault="00680C49" w:rsidP="00680C49">
      <w:pPr>
        <w:spacing w:line="360" w:lineRule="auto"/>
        <w:jc w:val="both"/>
        <w:rPr>
          <w:sz w:val="22"/>
          <w:szCs w:val="22"/>
        </w:rPr>
      </w:pPr>
      <w:r w:rsidRPr="002564F7">
        <w:rPr>
          <w:sz w:val="22"/>
          <w:szCs w:val="22"/>
        </w:rPr>
        <w:t xml:space="preserve">Badanie zostało przeprowadzone na grupie 102 uczniów w wieku 12-14 lat. Pierwszy etap analizy polegał na obserwacji terenowej, która pozwoliła zidentyfikować zachowania związane </w:t>
      </w:r>
      <w:r w:rsidR="00210BA8">
        <w:rPr>
          <w:sz w:val="22"/>
          <w:szCs w:val="22"/>
        </w:rPr>
        <w:br/>
      </w:r>
      <w:r w:rsidRPr="002564F7">
        <w:rPr>
          <w:sz w:val="22"/>
          <w:szCs w:val="22"/>
        </w:rPr>
        <w:t xml:space="preserve">z prześladowaniem rówieśniczym. Następnie, z grupą 47 ochotników z klas, w których został zaobserwowany problem, przeprowadzono wywiady indywidualne. Badanie zostało opisane </w:t>
      </w:r>
      <w:r w:rsidR="00210BA8">
        <w:rPr>
          <w:sz w:val="22"/>
          <w:szCs w:val="22"/>
        </w:rPr>
        <w:br/>
      </w:r>
      <w:r w:rsidRPr="002564F7">
        <w:rPr>
          <w:sz w:val="22"/>
          <w:szCs w:val="22"/>
        </w:rPr>
        <w:t>w artykule: „</w:t>
      </w:r>
      <w:r w:rsidRPr="002564F7">
        <w:rPr>
          <w:i/>
          <w:sz w:val="22"/>
          <w:szCs w:val="22"/>
        </w:rPr>
        <w:t xml:space="preserve">The Game of </w:t>
      </w:r>
      <w:proofErr w:type="spellStart"/>
      <w:r w:rsidRPr="002564F7">
        <w:rPr>
          <w:i/>
          <w:sz w:val="22"/>
          <w:szCs w:val="22"/>
        </w:rPr>
        <w:t>Bullying</w:t>
      </w:r>
      <w:proofErr w:type="spellEnd"/>
      <w:r w:rsidRPr="002564F7">
        <w:rPr>
          <w:i/>
          <w:sz w:val="22"/>
          <w:szCs w:val="22"/>
        </w:rPr>
        <w:t xml:space="preserve">”: </w:t>
      </w:r>
      <w:proofErr w:type="spellStart"/>
      <w:r w:rsidRPr="002564F7">
        <w:rPr>
          <w:i/>
          <w:sz w:val="22"/>
          <w:szCs w:val="22"/>
        </w:rPr>
        <w:t>Shared</w:t>
      </w:r>
      <w:proofErr w:type="spellEnd"/>
      <w:r w:rsidRPr="002564F7">
        <w:rPr>
          <w:i/>
          <w:sz w:val="22"/>
          <w:szCs w:val="22"/>
        </w:rPr>
        <w:t xml:space="preserve"> </w:t>
      </w:r>
      <w:proofErr w:type="spellStart"/>
      <w:r w:rsidRPr="002564F7">
        <w:rPr>
          <w:i/>
          <w:sz w:val="22"/>
          <w:szCs w:val="22"/>
        </w:rPr>
        <w:t>Beliefs</w:t>
      </w:r>
      <w:proofErr w:type="spellEnd"/>
      <w:r w:rsidRPr="002564F7">
        <w:rPr>
          <w:i/>
          <w:sz w:val="22"/>
          <w:szCs w:val="22"/>
        </w:rPr>
        <w:t xml:space="preserve"> and </w:t>
      </w:r>
      <w:proofErr w:type="spellStart"/>
      <w:r w:rsidRPr="002564F7">
        <w:rPr>
          <w:i/>
          <w:sz w:val="22"/>
          <w:szCs w:val="22"/>
        </w:rPr>
        <w:t>Behavioral</w:t>
      </w:r>
      <w:proofErr w:type="spellEnd"/>
      <w:r w:rsidRPr="002564F7">
        <w:rPr>
          <w:i/>
          <w:sz w:val="22"/>
          <w:szCs w:val="22"/>
        </w:rPr>
        <w:t xml:space="preserve"> </w:t>
      </w:r>
      <w:proofErr w:type="spellStart"/>
      <w:r w:rsidRPr="002564F7">
        <w:rPr>
          <w:i/>
          <w:sz w:val="22"/>
          <w:szCs w:val="22"/>
        </w:rPr>
        <w:t>Labels</w:t>
      </w:r>
      <w:proofErr w:type="spellEnd"/>
      <w:r w:rsidRPr="002564F7">
        <w:rPr>
          <w:i/>
          <w:sz w:val="22"/>
          <w:szCs w:val="22"/>
        </w:rPr>
        <w:t xml:space="preserve"> in </w:t>
      </w:r>
      <w:proofErr w:type="spellStart"/>
      <w:r w:rsidRPr="002564F7">
        <w:rPr>
          <w:i/>
          <w:sz w:val="22"/>
          <w:szCs w:val="22"/>
        </w:rPr>
        <w:t>Bullying</w:t>
      </w:r>
      <w:proofErr w:type="spellEnd"/>
      <w:r w:rsidRPr="002564F7">
        <w:rPr>
          <w:i/>
          <w:sz w:val="22"/>
          <w:szCs w:val="22"/>
        </w:rPr>
        <w:t xml:space="preserve"> </w:t>
      </w:r>
      <w:proofErr w:type="spellStart"/>
      <w:r w:rsidRPr="002564F7">
        <w:rPr>
          <w:i/>
          <w:sz w:val="22"/>
          <w:szCs w:val="22"/>
        </w:rPr>
        <w:t>Among</w:t>
      </w:r>
      <w:proofErr w:type="spellEnd"/>
      <w:r w:rsidRPr="002564F7">
        <w:rPr>
          <w:i/>
          <w:sz w:val="22"/>
          <w:szCs w:val="22"/>
        </w:rPr>
        <w:t xml:space="preserve"> Middle </w:t>
      </w:r>
      <w:proofErr w:type="spellStart"/>
      <w:r w:rsidRPr="002564F7">
        <w:rPr>
          <w:i/>
          <w:sz w:val="22"/>
          <w:szCs w:val="22"/>
        </w:rPr>
        <w:t>Schoolers</w:t>
      </w:r>
      <w:proofErr w:type="spellEnd"/>
      <w:r w:rsidRPr="002564F7">
        <w:rPr>
          <w:sz w:val="22"/>
          <w:szCs w:val="22"/>
        </w:rPr>
        <w:t xml:space="preserve">, za który </w:t>
      </w:r>
      <w:proofErr w:type="spellStart"/>
      <w:r w:rsidRPr="002564F7">
        <w:rPr>
          <w:sz w:val="22"/>
          <w:szCs w:val="22"/>
        </w:rPr>
        <w:t>naukowczynie</w:t>
      </w:r>
      <w:proofErr w:type="spellEnd"/>
      <w:r w:rsidRPr="002564F7">
        <w:rPr>
          <w:sz w:val="22"/>
          <w:szCs w:val="22"/>
        </w:rPr>
        <w:t xml:space="preserve"> dr Małgorzata Wójcik oraz mgr Maria </w:t>
      </w:r>
      <w:proofErr w:type="spellStart"/>
      <w:r w:rsidR="00547F19">
        <w:rPr>
          <w:sz w:val="22"/>
          <w:szCs w:val="22"/>
        </w:rPr>
        <w:t>Mondry</w:t>
      </w:r>
      <w:proofErr w:type="spellEnd"/>
      <w:r w:rsidRPr="002564F7">
        <w:rPr>
          <w:sz w:val="22"/>
          <w:szCs w:val="22"/>
        </w:rPr>
        <w:t xml:space="preserve"> z Uniwersytetu SWPS w Katowicach otrzymały Nagrodę im. prof. Romana Czerskiego. </w:t>
      </w:r>
    </w:p>
    <w:p w:rsidR="00680C49" w:rsidRPr="002564F7" w:rsidRDefault="00680C49" w:rsidP="00680C49">
      <w:pPr>
        <w:spacing w:line="360" w:lineRule="auto"/>
        <w:jc w:val="both"/>
        <w:rPr>
          <w:sz w:val="22"/>
          <w:szCs w:val="22"/>
        </w:rPr>
      </w:pPr>
    </w:p>
    <w:p w:rsidR="00680C49" w:rsidRPr="002564F7" w:rsidRDefault="00680C49" w:rsidP="00680C49">
      <w:pPr>
        <w:spacing w:line="360" w:lineRule="auto"/>
        <w:jc w:val="both"/>
        <w:rPr>
          <w:i/>
          <w:sz w:val="22"/>
          <w:szCs w:val="22"/>
        </w:rPr>
      </w:pPr>
      <w:r w:rsidRPr="002564F7">
        <w:rPr>
          <w:sz w:val="22"/>
          <w:szCs w:val="22"/>
        </w:rPr>
        <w:t xml:space="preserve">Więcej informacji o badaniu: </w:t>
      </w:r>
      <w:hyperlink r:id="rId6" w:history="1">
        <w:r w:rsidRPr="002564F7">
          <w:rPr>
            <w:rStyle w:val="Hipercze"/>
            <w:color w:val="1155CC"/>
            <w:sz w:val="22"/>
            <w:szCs w:val="22"/>
          </w:rPr>
          <w:t>„</w:t>
        </w:r>
      </w:hyperlink>
      <w:hyperlink r:id="rId7" w:history="1">
        <w:r w:rsidRPr="002564F7">
          <w:rPr>
            <w:rStyle w:val="Hipercze"/>
            <w:i/>
            <w:color w:val="1155CC"/>
            <w:sz w:val="22"/>
            <w:szCs w:val="22"/>
          </w:rPr>
          <w:t xml:space="preserve">The Game of </w:t>
        </w:r>
        <w:proofErr w:type="spellStart"/>
        <w:r w:rsidRPr="002564F7">
          <w:rPr>
            <w:rStyle w:val="Hipercze"/>
            <w:i/>
            <w:color w:val="1155CC"/>
            <w:sz w:val="22"/>
            <w:szCs w:val="22"/>
          </w:rPr>
          <w:t>Bullying</w:t>
        </w:r>
        <w:proofErr w:type="spellEnd"/>
      </w:hyperlink>
      <w:hyperlink r:id="rId8" w:history="1">
        <w:r w:rsidRPr="002564F7">
          <w:rPr>
            <w:rStyle w:val="Hipercze"/>
            <w:i/>
            <w:color w:val="1155CC"/>
            <w:sz w:val="22"/>
            <w:szCs w:val="22"/>
          </w:rPr>
          <w:t>”</w:t>
        </w:r>
      </w:hyperlink>
      <w:hyperlink r:id="rId9" w:history="1">
        <w:r w:rsidRPr="002564F7">
          <w:rPr>
            <w:rStyle w:val="Hipercze"/>
            <w:i/>
            <w:color w:val="1155CC"/>
            <w:sz w:val="22"/>
            <w:szCs w:val="22"/>
          </w:rPr>
          <w:t xml:space="preserve">: </w:t>
        </w:r>
        <w:proofErr w:type="spellStart"/>
        <w:r w:rsidRPr="002564F7">
          <w:rPr>
            <w:rStyle w:val="Hipercze"/>
            <w:i/>
            <w:color w:val="1155CC"/>
            <w:sz w:val="22"/>
            <w:szCs w:val="22"/>
          </w:rPr>
          <w:t>Shared</w:t>
        </w:r>
        <w:proofErr w:type="spellEnd"/>
        <w:r w:rsidRPr="002564F7">
          <w:rPr>
            <w:rStyle w:val="Hipercze"/>
            <w:i/>
            <w:color w:val="1155CC"/>
            <w:sz w:val="22"/>
            <w:szCs w:val="22"/>
          </w:rPr>
          <w:t xml:space="preserve"> </w:t>
        </w:r>
        <w:proofErr w:type="spellStart"/>
        <w:r w:rsidRPr="002564F7">
          <w:rPr>
            <w:rStyle w:val="Hipercze"/>
            <w:i/>
            <w:color w:val="1155CC"/>
            <w:sz w:val="22"/>
            <w:szCs w:val="22"/>
          </w:rPr>
          <w:t>Beliefs</w:t>
        </w:r>
        <w:proofErr w:type="spellEnd"/>
        <w:r w:rsidRPr="002564F7">
          <w:rPr>
            <w:rStyle w:val="Hipercze"/>
            <w:i/>
            <w:color w:val="1155CC"/>
            <w:sz w:val="22"/>
            <w:szCs w:val="22"/>
          </w:rPr>
          <w:t xml:space="preserve"> and </w:t>
        </w:r>
        <w:proofErr w:type="spellStart"/>
        <w:r w:rsidRPr="002564F7">
          <w:rPr>
            <w:rStyle w:val="Hipercze"/>
            <w:i/>
            <w:color w:val="1155CC"/>
            <w:sz w:val="22"/>
            <w:szCs w:val="22"/>
          </w:rPr>
          <w:t>Behavioral</w:t>
        </w:r>
        <w:proofErr w:type="spellEnd"/>
        <w:r w:rsidRPr="002564F7">
          <w:rPr>
            <w:rStyle w:val="Hipercze"/>
            <w:i/>
            <w:color w:val="1155CC"/>
            <w:sz w:val="22"/>
            <w:szCs w:val="22"/>
          </w:rPr>
          <w:t xml:space="preserve"> </w:t>
        </w:r>
        <w:proofErr w:type="spellStart"/>
        <w:r w:rsidRPr="002564F7">
          <w:rPr>
            <w:rStyle w:val="Hipercze"/>
            <w:i/>
            <w:color w:val="1155CC"/>
            <w:sz w:val="22"/>
            <w:szCs w:val="22"/>
          </w:rPr>
          <w:t>Labels</w:t>
        </w:r>
        <w:proofErr w:type="spellEnd"/>
        <w:r w:rsidRPr="002564F7">
          <w:rPr>
            <w:rStyle w:val="Hipercze"/>
            <w:i/>
            <w:color w:val="1155CC"/>
            <w:sz w:val="22"/>
            <w:szCs w:val="22"/>
          </w:rPr>
          <w:t xml:space="preserve"> in </w:t>
        </w:r>
        <w:proofErr w:type="spellStart"/>
        <w:r w:rsidRPr="002564F7">
          <w:rPr>
            <w:rStyle w:val="Hipercze"/>
            <w:i/>
            <w:color w:val="1155CC"/>
            <w:sz w:val="22"/>
            <w:szCs w:val="22"/>
          </w:rPr>
          <w:t>Bullying</w:t>
        </w:r>
        <w:proofErr w:type="spellEnd"/>
        <w:r w:rsidRPr="002564F7">
          <w:rPr>
            <w:rStyle w:val="Hipercze"/>
            <w:i/>
            <w:color w:val="1155CC"/>
            <w:sz w:val="22"/>
            <w:szCs w:val="22"/>
          </w:rPr>
          <w:t xml:space="preserve"> </w:t>
        </w:r>
        <w:proofErr w:type="spellStart"/>
        <w:r w:rsidRPr="002564F7">
          <w:rPr>
            <w:rStyle w:val="Hipercze"/>
            <w:i/>
            <w:color w:val="1155CC"/>
            <w:sz w:val="22"/>
            <w:szCs w:val="22"/>
          </w:rPr>
          <w:t>Among</w:t>
        </w:r>
        <w:proofErr w:type="spellEnd"/>
        <w:r w:rsidRPr="002564F7">
          <w:rPr>
            <w:rStyle w:val="Hipercze"/>
            <w:i/>
            <w:color w:val="1155CC"/>
            <w:sz w:val="22"/>
            <w:szCs w:val="22"/>
          </w:rPr>
          <w:t xml:space="preserve"> Middle </w:t>
        </w:r>
        <w:proofErr w:type="spellStart"/>
        <w:r w:rsidRPr="002564F7">
          <w:rPr>
            <w:rStyle w:val="Hipercze"/>
            <w:i/>
            <w:color w:val="1155CC"/>
            <w:sz w:val="22"/>
            <w:szCs w:val="22"/>
          </w:rPr>
          <w:t>Schoolers</w:t>
        </w:r>
        <w:proofErr w:type="spellEnd"/>
      </w:hyperlink>
    </w:p>
    <w:p w:rsidR="005052D6" w:rsidRDefault="005052D6">
      <w:pPr>
        <w:spacing w:line="288" w:lineRule="auto"/>
        <w:jc w:val="both"/>
        <w:rPr>
          <w:sz w:val="22"/>
          <w:szCs w:val="22"/>
        </w:rPr>
      </w:pPr>
    </w:p>
    <w:p w:rsidR="00EF2903" w:rsidRDefault="00EF2903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  <w:r>
        <w:rPr>
          <w:color w:val="000000"/>
        </w:rPr>
        <w:br/>
      </w:r>
    </w:p>
    <w:p w:rsidR="005052D6" w:rsidRDefault="00B85E05" w:rsidP="00EF2903">
      <w:pPr>
        <w:rPr>
          <w:color w:val="000000"/>
        </w:rPr>
      </w:pPr>
      <w:r>
        <w:rPr>
          <w:color w:val="000000"/>
        </w:rPr>
        <w:t>***</w:t>
      </w:r>
    </w:p>
    <w:p w:rsidR="002564F7" w:rsidRDefault="002564F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b/>
          <w:color w:val="222222"/>
        </w:rPr>
      </w:pPr>
    </w:p>
    <w:p w:rsidR="005052D6" w:rsidRDefault="00B85E0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b/>
          <w:color w:val="222222"/>
        </w:rPr>
        <w:t>Uniwersytet SWPS</w:t>
      </w:r>
      <w:r>
        <w:rPr>
          <w:color w:val="222222"/>
        </w:rPr>
        <w:t xml:space="preserve"> to nowoczesna uczelnia oparta na trwałych wartościach. Silną pozycję zawdzięcza połączeniu wysokiej jakości dydaktyki z badaniami naukowymi spełniającymi światowe standardy. Oferuje praktyczne programy studiów z psychologii, prawa, zarządzania, dziennikarstwa, filologii, kulturoznawstwa czy wzornictwa, dostosowane do wymagań zmieniającego się rynku pracy. Uniwersytet SWPS kształci ponad 17,5 tys. studentów w pięciu miastach: Warszawie, Wrocławiu, Sopocie, Poznaniu i Katowicach. Uczelnia posiada uprawnienia do nadawania stopnia naukowego doktora w pięciu dyscyplinach: psychologia, literaturoznawstwo, nauki o kulturze i religii, nauki socjologiczne, nauki prawne oraz doktora habilitowanego: </w:t>
      </w:r>
      <w:r>
        <w:rPr>
          <w:color w:val="121212"/>
          <w:highlight w:val="white"/>
        </w:rPr>
        <w:t xml:space="preserve">nauk społecznych i humanistycznych </w:t>
      </w:r>
      <w:r w:rsidR="00210BA8">
        <w:rPr>
          <w:color w:val="121212"/>
          <w:highlight w:val="white"/>
        </w:rPr>
        <w:br/>
      </w:r>
      <w:r>
        <w:rPr>
          <w:color w:val="121212"/>
          <w:highlight w:val="white"/>
        </w:rPr>
        <w:t>z psychologii, kulturoznawstwa i prawa.</w:t>
      </w:r>
    </w:p>
    <w:p w:rsidR="005052D6" w:rsidRDefault="00B85E0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 </w:t>
      </w:r>
    </w:p>
    <w:p w:rsidR="005052D6" w:rsidRDefault="00B85E0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Tradycją uczelni są cykle otwartych wydarzeń naukowych, popularnonaukowych i kulturalnych. Częstymi gośćmi Uniwersytetu SWPS są światowej sławy naukowcy, znani artyści i przedstawiciele świata mediów. Jako jeden </w:t>
      </w:r>
      <w:r w:rsidR="00210BA8">
        <w:rPr>
          <w:color w:val="222222"/>
        </w:rPr>
        <w:br/>
      </w:r>
      <w:r>
        <w:rPr>
          <w:color w:val="222222"/>
        </w:rPr>
        <w:t xml:space="preserve">z najlepszych ośrodków psychologicznych w kraju, uniwersytet popularyzuje wiedzę psychologiczną realizując projekty: </w:t>
      </w:r>
      <w:hyperlink r:id="rId10">
        <w:r>
          <w:rPr>
            <w:color w:val="1155CC"/>
            <w:u w:val="single"/>
          </w:rPr>
          <w:t>Strefa Psyche</w:t>
        </w:r>
      </w:hyperlink>
      <w:r>
        <w:rPr>
          <w:color w:val="222222"/>
        </w:rPr>
        <w:t xml:space="preserve">, </w:t>
      </w:r>
      <w:hyperlink r:id="rId11">
        <w:r>
          <w:rPr>
            <w:color w:val="1155CC"/>
            <w:u w:val="single"/>
          </w:rPr>
          <w:t>Strefa Prawa</w:t>
        </w:r>
      </w:hyperlink>
      <w:r>
        <w:rPr>
          <w:color w:val="222222"/>
        </w:rPr>
        <w:t xml:space="preserve">, </w:t>
      </w:r>
      <w:hyperlink r:id="rId12">
        <w:r>
          <w:rPr>
            <w:color w:val="1155CC"/>
            <w:u w:val="single"/>
          </w:rPr>
          <w:t>Strefa Kultur</w:t>
        </w:r>
      </w:hyperlink>
      <w:r>
        <w:rPr>
          <w:color w:val="222222"/>
        </w:rPr>
        <w:t xml:space="preserve">, </w:t>
      </w:r>
      <w:hyperlink r:id="rId13">
        <w:r>
          <w:rPr>
            <w:color w:val="1155CC"/>
            <w:u w:val="single"/>
          </w:rPr>
          <w:t>Strefa Zarządzania</w:t>
        </w:r>
      </w:hyperlink>
      <w:r>
        <w:rPr>
          <w:color w:val="222222"/>
        </w:rPr>
        <w:t xml:space="preserve"> i </w:t>
      </w:r>
      <w:hyperlink r:id="rId14">
        <w:r>
          <w:rPr>
            <w:color w:val="1155CC"/>
            <w:u w:val="single"/>
          </w:rPr>
          <w:t>Strefa Designu</w:t>
        </w:r>
      </w:hyperlink>
      <w:r>
        <w:rPr>
          <w:color w:val="222222"/>
        </w:rPr>
        <w:t>.</w:t>
      </w:r>
    </w:p>
    <w:p w:rsidR="005052D6" w:rsidRDefault="00B85E0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000000"/>
        </w:rPr>
        <w:t> </w:t>
      </w:r>
    </w:p>
    <w:p w:rsidR="005052D6" w:rsidRDefault="00B85E0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color w:val="000000"/>
        </w:rPr>
      </w:pPr>
      <w:r>
        <w:rPr>
          <w:color w:val="222222"/>
        </w:rPr>
        <w:t xml:space="preserve">Uniwersytet SWPS od lat dzieli się wiedzą i popularyzuje naukę nie tylko w murach kampusów, lecz także za pośrednictwem mediów społecznościowych oraz własnych kanałów multimedialnych. We współpracy </w:t>
      </w:r>
      <w:r w:rsidR="00210BA8">
        <w:rPr>
          <w:color w:val="222222"/>
        </w:rPr>
        <w:br/>
      </w:r>
      <w:r>
        <w:rPr>
          <w:color w:val="222222"/>
        </w:rPr>
        <w:t xml:space="preserve">z partnerami zewnętrznymi organizuje liczne wydarzenia poświęcone wyzwaniom współczesności. Dociera do młodzieży, rodziców i opiekunów, osób zainteresowanych samorozwojem, aktualną wiedzą o człowieku </w:t>
      </w:r>
      <w:r w:rsidR="00210BA8">
        <w:rPr>
          <w:color w:val="222222"/>
        </w:rPr>
        <w:br/>
      </w:r>
      <w:r>
        <w:rPr>
          <w:color w:val="222222"/>
        </w:rPr>
        <w:t>i społeczeństwie, nowymi trendami w nauce, kulturze, biznesie, prawie i designie.</w:t>
      </w:r>
    </w:p>
    <w:p w:rsidR="005052D6" w:rsidRDefault="005052D6">
      <w:pPr>
        <w:pBdr>
          <w:top w:val="nil"/>
          <w:left w:val="nil"/>
          <w:bottom w:val="nil"/>
          <w:right w:val="nil"/>
          <w:between w:val="nil"/>
        </w:pBdr>
        <w:spacing w:after="200" w:line="264" w:lineRule="auto"/>
        <w:jc w:val="both"/>
        <w:rPr>
          <w:color w:val="000000"/>
        </w:rPr>
      </w:pPr>
    </w:p>
    <w:sectPr w:rsidR="005052D6">
      <w:headerReference w:type="even" r:id="rId15"/>
      <w:headerReference w:type="default" r:id="rId16"/>
      <w:headerReference w:type="first" r:id="rId17"/>
      <w:footerReference w:type="first" r:id="rId18"/>
      <w:pgSz w:w="11906" w:h="16838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6FE" w:rsidRDefault="002646FE">
      <w:r>
        <w:separator/>
      </w:r>
    </w:p>
  </w:endnote>
  <w:endnote w:type="continuationSeparator" w:id="0">
    <w:p w:rsidR="002646FE" w:rsidRDefault="00264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2D6" w:rsidRDefault="005052D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6FE" w:rsidRDefault="002646FE">
      <w:r>
        <w:separator/>
      </w:r>
    </w:p>
  </w:footnote>
  <w:footnote w:type="continuationSeparator" w:id="0">
    <w:p w:rsidR="002646FE" w:rsidRDefault="002646FE">
      <w:r>
        <w:continuationSeparator/>
      </w:r>
    </w:p>
  </w:footnote>
  <w:footnote w:id="1">
    <w:p w:rsidR="00680C49" w:rsidRDefault="00680C49" w:rsidP="00680C49">
      <w:pPr>
        <w:rPr>
          <w:sz w:val="18"/>
          <w:szCs w:val="18"/>
        </w:rPr>
      </w:pPr>
      <w:r>
        <w:rPr>
          <w:vertAlign w:val="superscript"/>
        </w:rPr>
        <w:footnoteRef/>
      </w:r>
      <w:r>
        <w:t xml:space="preserve"> </w:t>
      </w:r>
      <w:r>
        <w:rPr>
          <w:sz w:val="18"/>
          <w:szCs w:val="18"/>
        </w:rPr>
        <w:t xml:space="preserve">Przewłocka, J. (2015). </w:t>
      </w:r>
      <w:r>
        <w:rPr>
          <w:i/>
          <w:sz w:val="18"/>
          <w:szCs w:val="18"/>
        </w:rPr>
        <w:t>Bezpieczeństwo uczniów i klimat społeczny w polskich szkołach: raport z badania</w:t>
      </w:r>
      <w:r>
        <w:rPr>
          <w:sz w:val="18"/>
          <w:szCs w:val="18"/>
        </w:rPr>
        <w:t>. Warszawa: Instytut Badań Edukacyjnych.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2D6" w:rsidRDefault="005052D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2D6" w:rsidRDefault="00B85E0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2"/>
        <w:szCs w:val="22"/>
      </w:rPr>
    </w:pPr>
    <w:r>
      <w:rPr>
        <w:noProof/>
        <w:sz w:val="22"/>
        <w:szCs w:val="22"/>
      </w:rPr>
      <w:drawing>
        <wp:inline distT="114300" distB="114300" distL="114300" distR="114300">
          <wp:extent cx="1640295" cy="735648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40295" cy="73564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52D6" w:rsidRDefault="005052D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2D6"/>
    <w:rsid w:val="00077E88"/>
    <w:rsid w:val="00210BA8"/>
    <w:rsid w:val="002564F7"/>
    <w:rsid w:val="002646FE"/>
    <w:rsid w:val="0036027F"/>
    <w:rsid w:val="005052D6"/>
    <w:rsid w:val="00547F19"/>
    <w:rsid w:val="00680C49"/>
    <w:rsid w:val="008B1C99"/>
    <w:rsid w:val="009065C1"/>
    <w:rsid w:val="00B85E05"/>
    <w:rsid w:val="00C10C08"/>
    <w:rsid w:val="00CE0BF6"/>
    <w:rsid w:val="00EF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5890DD-1F76-4A86-8FBB-9330DC2EA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semiHidden/>
    <w:unhideWhenUsed/>
    <w:rsid w:val="00680C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90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ycnet.apa.org/fulltext/2020-43455-001.html" TargetMode="External"/><Relationship Id="rId13" Type="http://schemas.openxmlformats.org/officeDocument/2006/relationships/hyperlink" Target="https://www.swps.pl/strefa-zarzadzania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psycnet.apa.org/fulltext/2020-43455-001.html" TargetMode="External"/><Relationship Id="rId12" Type="http://schemas.openxmlformats.org/officeDocument/2006/relationships/hyperlink" Target="https://www.swps.pl/strefa-kultur" TargetMode="External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psycnet.apa.org/fulltext/2020-43455-001.html" TargetMode="External"/><Relationship Id="rId11" Type="http://schemas.openxmlformats.org/officeDocument/2006/relationships/hyperlink" Target="https://www.swps.pl/strefa-prawa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www.swps.pl/strefa-psyche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psycnet.apa.org/fulltext/2020-43455-001.html" TargetMode="External"/><Relationship Id="rId14" Type="http://schemas.openxmlformats.org/officeDocument/2006/relationships/hyperlink" Target="https://design.swps.pl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1066</Words>
  <Characters>6398</Characters>
  <Application>Microsoft Office Word</Application>
  <DocSecurity>0</DocSecurity>
  <Lines>53</Lines>
  <Paragraphs>14</Paragraphs>
  <ScaleCrop>false</ScaleCrop>
  <Company/>
  <LinksUpToDate>false</LinksUpToDate>
  <CharactersWithSpaces>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Mateusz Poźniak</cp:lastModifiedBy>
  <cp:revision>13</cp:revision>
  <dcterms:created xsi:type="dcterms:W3CDTF">2022-01-07T08:23:00Z</dcterms:created>
  <dcterms:modified xsi:type="dcterms:W3CDTF">2022-01-11T12:21:00Z</dcterms:modified>
</cp:coreProperties>
</file>