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47BB12AD" w:rsidR="006123F9" w:rsidRPr="00DB64A7" w:rsidRDefault="00BD7607">
      <w:pPr>
        <w:spacing w:before="240" w:after="240"/>
        <w:rPr>
          <w:b/>
          <w:sz w:val="28"/>
          <w:szCs w:val="28"/>
          <w:lang w:val="pl-PL"/>
        </w:rPr>
      </w:pPr>
      <w:r w:rsidRPr="00DB64A7">
        <w:rPr>
          <w:b/>
          <w:sz w:val="28"/>
          <w:szCs w:val="28"/>
          <w:lang w:val="pl-PL"/>
        </w:rPr>
        <w:t>Dezinformacja zdrowotna w Polsce 2025:</w:t>
      </w:r>
      <w:r w:rsidR="00FF2676">
        <w:rPr>
          <w:b/>
          <w:sz w:val="28"/>
          <w:szCs w:val="28"/>
          <w:lang w:val="pl-PL"/>
        </w:rPr>
        <w:t xml:space="preserve"> stare narracje,</w:t>
      </w:r>
      <w:r w:rsidRPr="00DB64A7">
        <w:rPr>
          <w:b/>
          <w:sz w:val="28"/>
          <w:szCs w:val="28"/>
          <w:lang w:val="pl-PL"/>
        </w:rPr>
        <w:t xml:space="preserve"> </w:t>
      </w:r>
      <w:r w:rsidR="00FF2676">
        <w:rPr>
          <w:b/>
          <w:sz w:val="28"/>
          <w:szCs w:val="28"/>
          <w:lang w:val="pl-PL"/>
        </w:rPr>
        <w:t>nowe strategie</w:t>
      </w:r>
      <w:r w:rsidRPr="00DB64A7">
        <w:rPr>
          <w:b/>
          <w:sz w:val="28"/>
          <w:szCs w:val="28"/>
          <w:lang w:val="pl-PL"/>
        </w:rPr>
        <w:t xml:space="preserve"> i wyraźny kontekst polityczny</w:t>
      </w:r>
    </w:p>
    <w:p w14:paraId="00000002" w14:textId="396443EC" w:rsidR="006123F9" w:rsidRPr="00DB64A7" w:rsidRDefault="00BD7607">
      <w:pPr>
        <w:spacing w:before="240" w:after="240"/>
        <w:jc w:val="both"/>
        <w:rPr>
          <w:rFonts w:ascii="Arial" w:eastAsia="Arial" w:hAnsi="Arial" w:cs="Arial"/>
          <w:b/>
          <w:lang w:val="pl-PL"/>
        </w:rPr>
      </w:pPr>
      <w:r w:rsidRPr="00DB64A7">
        <w:rPr>
          <w:rFonts w:ascii="Arial" w:eastAsia="Arial" w:hAnsi="Arial" w:cs="Arial"/>
          <w:b/>
          <w:lang w:val="pl-PL"/>
        </w:rPr>
        <w:t xml:space="preserve">Nowe zjawiska, czy raczej dobrze znane narracje w nowym opakowaniu – najnowszy raport NASK przygotowany w ramach Central </w:t>
      </w:r>
      <w:proofErr w:type="spellStart"/>
      <w:r w:rsidRPr="00DB64A7">
        <w:rPr>
          <w:rFonts w:ascii="Arial" w:eastAsia="Arial" w:hAnsi="Arial" w:cs="Arial"/>
          <w:b/>
          <w:lang w:val="pl-PL"/>
        </w:rPr>
        <w:t>European</w:t>
      </w:r>
      <w:proofErr w:type="spellEnd"/>
      <w:r w:rsidRPr="00DB64A7">
        <w:rPr>
          <w:rFonts w:ascii="Arial" w:eastAsia="Arial" w:hAnsi="Arial" w:cs="Arial"/>
          <w:b/>
          <w:lang w:val="pl-PL"/>
        </w:rPr>
        <w:t xml:space="preserve"> Digital Media </w:t>
      </w:r>
      <w:proofErr w:type="spellStart"/>
      <w:r w:rsidRPr="00DB64A7">
        <w:rPr>
          <w:rFonts w:ascii="Arial" w:eastAsia="Arial" w:hAnsi="Arial" w:cs="Arial"/>
          <w:b/>
          <w:lang w:val="pl-PL"/>
        </w:rPr>
        <w:t>Observatory</w:t>
      </w:r>
      <w:proofErr w:type="spellEnd"/>
      <w:r w:rsidRPr="00DB64A7">
        <w:rPr>
          <w:rFonts w:ascii="Arial" w:eastAsia="Arial" w:hAnsi="Arial" w:cs="Arial"/>
          <w:b/>
          <w:lang w:val="pl-PL"/>
        </w:rPr>
        <w:t xml:space="preserve"> (CEDMO),</w:t>
      </w:r>
      <w:r w:rsidR="009F44C8">
        <w:rPr>
          <w:rFonts w:ascii="Arial" w:eastAsia="Arial" w:hAnsi="Arial" w:cs="Arial"/>
          <w:b/>
          <w:lang w:val="pl-PL"/>
        </w:rPr>
        <w:t xml:space="preserve"> </w:t>
      </w:r>
      <w:r w:rsidRPr="00DB64A7">
        <w:rPr>
          <w:rFonts w:ascii="Arial" w:eastAsia="Arial" w:hAnsi="Arial" w:cs="Arial"/>
          <w:b/>
          <w:lang w:val="pl-PL"/>
        </w:rPr>
        <w:t xml:space="preserve">pokazuje, że dezinformacja zdrowotna w polskiej </w:t>
      </w:r>
      <w:proofErr w:type="spellStart"/>
      <w:r w:rsidRPr="00DB64A7">
        <w:rPr>
          <w:rFonts w:ascii="Arial" w:eastAsia="Arial" w:hAnsi="Arial" w:cs="Arial"/>
          <w:b/>
          <w:lang w:val="pl-PL"/>
        </w:rPr>
        <w:t>infosferze</w:t>
      </w:r>
      <w:proofErr w:type="spellEnd"/>
      <w:r w:rsidRPr="00DB64A7">
        <w:rPr>
          <w:rFonts w:ascii="Arial" w:eastAsia="Arial" w:hAnsi="Arial" w:cs="Arial"/>
          <w:b/>
          <w:lang w:val="pl-PL"/>
        </w:rPr>
        <w:t xml:space="preserve"> nie tylko nie słabnie, ale adaptuje się do zmieniających się warunków społecznych i politycznych. </w:t>
      </w:r>
      <w:r w:rsidR="3426D2C9" w:rsidRPr="00DB64A7">
        <w:rPr>
          <w:rFonts w:ascii="Arial" w:eastAsia="Arial" w:hAnsi="Arial" w:cs="Arial"/>
          <w:b/>
          <w:bCs/>
          <w:lang w:val="pl-PL"/>
        </w:rPr>
        <w:t>W</w:t>
      </w:r>
      <w:r w:rsidRPr="00DB64A7">
        <w:rPr>
          <w:rFonts w:ascii="Arial" w:eastAsia="Arial" w:hAnsi="Arial" w:cs="Arial"/>
          <w:b/>
          <w:lang w:val="pl-PL"/>
        </w:rPr>
        <w:t xml:space="preserve">yniki publikacji </w:t>
      </w:r>
      <w:r w:rsidRPr="00DB64A7">
        <w:rPr>
          <w:rFonts w:ascii="Arial" w:eastAsia="Arial" w:hAnsi="Arial" w:cs="Arial"/>
          <w:b/>
          <w:bCs/>
          <w:lang w:val="pl-PL"/>
        </w:rPr>
        <w:t>komentuj</w:t>
      </w:r>
      <w:r w:rsidR="47B8DAC2" w:rsidRPr="00DB64A7">
        <w:rPr>
          <w:rFonts w:ascii="Arial" w:eastAsia="Arial" w:hAnsi="Arial" w:cs="Arial"/>
          <w:b/>
          <w:bCs/>
          <w:lang w:val="pl-PL"/>
        </w:rPr>
        <w:t xml:space="preserve">ą </w:t>
      </w:r>
      <w:r w:rsidR="003979CD">
        <w:rPr>
          <w:rFonts w:ascii="Arial" w:eastAsia="Arial" w:hAnsi="Arial" w:cs="Arial"/>
          <w:b/>
          <w:bCs/>
          <w:lang w:val="pl-PL"/>
        </w:rPr>
        <w:t>ekspertki ds. dezinformacji zdrowotnej z NASK</w:t>
      </w:r>
      <w:r w:rsidR="47B8DAC2" w:rsidRPr="00DB64A7">
        <w:rPr>
          <w:rFonts w:ascii="Arial" w:eastAsia="Arial" w:hAnsi="Arial" w:cs="Arial"/>
          <w:b/>
          <w:bCs/>
          <w:lang w:val="pl-PL"/>
        </w:rPr>
        <w:t xml:space="preserve"> oraz</w:t>
      </w:r>
      <w:r w:rsidRPr="00DB64A7">
        <w:rPr>
          <w:rFonts w:ascii="Arial" w:eastAsia="Arial" w:hAnsi="Arial" w:cs="Arial"/>
          <w:b/>
          <w:lang w:val="pl-PL"/>
        </w:rPr>
        <w:t xml:space="preserve"> dr hab. Karina Stasiuk-Krajewska, prof</w:t>
      </w:r>
      <w:r w:rsidR="4F24608A" w:rsidRPr="00DB64A7">
        <w:rPr>
          <w:rFonts w:ascii="Arial" w:eastAsia="Arial" w:hAnsi="Arial" w:cs="Arial"/>
          <w:b/>
          <w:bCs/>
          <w:lang w:val="pl-PL"/>
        </w:rPr>
        <w:t>.</w:t>
      </w:r>
      <w:r w:rsidRPr="00DB64A7">
        <w:rPr>
          <w:rFonts w:ascii="Arial" w:eastAsia="Arial" w:hAnsi="Arial" w:cs="Arial"/>
          <w:b/>
          <w:lang w:val="pl-PL"/>
        </w:rPr>
        <w:t xml:space="preserve"> Uniwersytetu SWPS, z Wydziału Prawa i Komunikacji Społecznej we Wrocławiu USWPS, koordynatorka działań badawczych CEDMO.</w:t>
      </w:r>
    </w:p>
    <w:p w14:paraId="00000003" w14:textId="238BE7D8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B64A7">
        <w:rPr>
          <w:sz w:val="20"/>
          <w:szCs w:val="20"/>
          <w:lang w:val="pl-PL"/>
        </w:rPr>
        <w:t>Raport przygotowany przez</w:t>
      </w:r>
      <w:r w:rsidR="007875B2">
        <w:rPr>
          <w:sz w:val="20"/>
          <w:szCs w:val="20"/>
          <w:lang w:val="pl-PL"/>
        </w:rPr>
        <w:t xml:space="preserve"> </w:t>
      </w:r>
      <w:hyperlink r:id="rId12" w:history="1">
        <w:r w:rsidR="007875B2" w:rsidRPr="007875B2">
          <w:rPr>
            <w:rStyle w:val="Hipercze"/>
            <w:sz w:val="20"/>
            <w:szCs w:val="20"/>
            <w:lang w:val="pl-PL"/>
          </w:rPr>
          <w:t>NASK</w:t>
        </w:r>
      </w:hyperlink>
      <w:r w:rsidRPr="00DB64A7">
        <w:rPr>
          <w:sz w:val="20"/>
          <w:szCs w:val="20"/>
          <w:lang w:val="pl-PL"/>
        </w:rPr>
        <w:t xml:space="preserve">, zatytułowany „Dezinformacja zdrowotna w 2025 roku w polskiej </w:t>
      </w:r>
      <w:proofErr w:type="spellStart"/>
      <w:r w:rsidRPr="00DB64A7">
        <w:rPr>
          <w:sz w:val="20"/>
          <w:szCs w:val="20"/>
          <w:lang w:val="pl-PL"/>
        </w:rPr>
        <w:t>infosferze</w:t>
      </w:r>
      <w:proofErr w:type="spellEnd"/>
      <w:r w:rsidRPr="00DB64A7">
        <w:rPr>
          <w:sz w:val="20"/>
          <w:szCs w:val="20"/>
          <w:lang w:val="pl-PL"/>
        </w:rPr>
        <w:t>” został opublikowany w ramach CEDMO i jest dostępny na</w:t>
      </w:r>
      <w:r w:rsidRPr="00E90951">
        <w:rPr>
          <w:color w:val="1155CC"/>
          <w:sz w:val="20"/>
          <w:szCs w:val="20"/>
          <w:u w:val="single"/>
          <w:lang w:val="pl-PL"/>
        </w:rPr>
        <w:t xml:space="preserve"> </w:t>
      </w:r>
      <w:hyperlink r:id="rId13" w:history="1">
        <w:r w:rsidRPr="00E90951">
          <w:rPr>
            <w:rStyle w:val="Hipercze"/>
            <w:sz w:val="20"/>
            <w:szCs w:val="20"/>
            <w:lang w:val="pl-PL"/>
          </w:rPr>
          <w:t>stronie projektu</w:t>
        </w:r>
      </w:hyperlink>
      <w:r w:rsidR="54AAE2CC" w:rsidRPr="00E90951">
        <w:rPr>
          <w:sz w:val="20"/>
          <w:szCs w:val="20"/>
          <w:lang w:val="pl-PL"/>
        </w:rPr>
        <w:t>.</w:t>
      </w:r>
      <w:r w:rsidRPr="007875B2">
        <w:rPr>
          <w:sz w:val="20"/>
          <w:szCs w:val="20"/>
          <w:lang w:val="pl-PL"/>
        </w:rPr>
        <w:t xml:space="preserve"> </w:t>
      </w:r>
    </w:p>
    <w:p w14:paraId="00000004" w14:textId="77777777" w:rsidR="006123F9" w:rsidRPr="007875B2" w:rsidRDefault="00BD7607">
      <w:pPr>
        <w:spacing w:before="240" w:after="240" w:line="300" w:lineRule="auto"/>
        <w:jc w:val="both"/>
        <w:rPr>
          <w:b/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 xml:space="preserve"> </w:t>
      </w:r>
      <w:r w:rsidRPr="007875B2">
        <w:rPr>
          <w:b/>
          <w:sz w:val="20"/>
          <w:szCs w:val="20"/>
          <w:lang w:val="pl-PL"/>
        </w:rPr>
        <w:t>Te same narracje, nowe narzędzia</w:t>
      </w:r>
    </w:p>
    <w:p w14:paraId="00000005" w14:textId="1DE782A9" w:rsidR="006123F9" w:rsidRPr="007875B2" w:rsidRDefault="0CDF6728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>Treści dezinformujące na temat zdrowia można podzielić na dwa nurty. Jed</w:t>
      </w:r>
      <w:r w:rsidR="2ACE3F31" w:rsidRPr="007875B2">
        <w:rPr>
          <w:sz w:val="20"/>
          <w:szCs w:val="20"/>
          <w:lang w:val="pl-PL"/>
        </w:rPr>
        <w:t xml:space="preserve">en z nich charakteryzuje się </w:t>
      </w:r>
      <w:proofErr w:type="spellStart"/>
      <w:r w:rsidR="2ACE3F31" w:rsidRPr="007875B2">
        <w:rPr>
          <w:sz w:val="20"/>
          <w:szCs w:val="20"/>
          <w:lang w:val="pl-PL"/>
        </w:rPr>
        <w:t>recyklingowaniem</w:t>
      </w:r>
      <w:proofErr w:type="spellEnd"/>
      <w:r w:rsidR="2ACE3F31" w:rsidRPr="007875B2">
        <w:rPr>
          <w:sz w:val="20"/>
          <w:szCs w:val="20"/>
          <w:lang w:val="pl-PL"/>
        </w:rPr>
        <w:t xml:space="preserve"> starych narracji i adaptacj</w:t>
      </w:r>
      <w:r w:rsidR="32C5408D" w:rsidRPr="007875B2">
        <w:rPr>
          <w:sz w:val="20"/>
          <w:szCs w:val="20"/>
          <w:lang w:val="pl-PL"/>
        </w:rPr>
        <w:t>ą</w:t>
      </w:r>
      <w:r w:rsidR="2ACE3F31" w:rsidRPr="007875B2">
        <w:rPr>
          <w:sz w:val="20"/>
          <w:szCs w:val="20"/>
          <w:lang w:val="pl-PL"/>
        </w:rPr>
        <w:t xml:space="preserve"> ich do </w:t>
      </w:r>
      <w:r w:rsidR="4B77BD21" w:rsidRPr="007875B2">
        <w:rPr>
          <w:sz w:val="20"/>
          <w:szCs w:val="20"/>
          <w:lang w:val="pl-PL"/>
        </w:rPr>
        <w:t>bieżących wydarzeń. Dotyczy to przede wszystkim wprowadza</w:t>
      </w:r>
      <w:r w:rsidR="6C88D74A" w:rsidRPr="007875B2">
        <w:rPr>
          <w:sz w:val="20"/>
          <w:szCs w:val="20"/>
          <w:lang w:val="pl-PL"/>
        </w:rPr>
        <w:t xml:space="preserve">jących w błąd </w:t>
      </w:r>
      <w:r w:rsidR="007875B2">
        <w:rPr>
          <w:sz w:val="20"/>
          <w:szCs w:val="20"/>
          <w:lang w:val="pl-PL"/>
        </w:rPr>
        <w:t xml:space="preserve">narracji </w:t>
      </w:r>
      <w:r w:rsidR="6C88D74A" w:rsidRPr="007875B2">
        <w:rPr>
          <w:sz w:val="20"/>
          <w:szCs w:val="20"/>
          <w:lang w:val="pl-PL"/>
        </w:rPr>
        <w:t>na temat chorób zakaźnych i szczepień.</w:t>
      </w:r>
      <w:r w:rsidRPr="007875B2">
        <w:rPr>
          <w:sz w:val="20"/>
          <w:szCs w:val="20"/>
          <w:lang w:val="pl-PL"/>
        </w:rPr>
        <w:t xml:space="preserve"> </w:t>
      </w:r>
      <w:r w:rsidR="15F62B18" w:rsidRPr="007875B2">
        <w:rPr>
          <w:sz w:val="20"/>
          <w:szCs w:val="20"/>
          <w:lang w:val="pl-PL"/>
        </w:rPr>
        <w:t>W</w:t>
      </w:r>
      <w:r w:rsidR="00BD7607" w:rsidRPr="007875B2">
        <w:rPr>
          <w:sz w:val="20"/>
          <w:szCs w:val="20"/>
          <w:lang w:val="pl-PL"/>
        </w:rPr>
        <w:t xml:space="preserve"> 2025 roku wpływ na ich aktywizację miała dodatkowo sytuacja w USA, zwłaszcza działalność Roberta F. Kennedy’ego</w:t>
      </w:r>
      <w:r w:rsidR="0059235D" w:rsidRPr="007875B2">
        <w:rPr>
          <w:sz w:val="20"/>
          <w:szCs w:val="20"/>
          <w:lang w:val="pl-PL"/>
        </w:rPr>
        <w:t xml:space="preserve">, sekretarza </w:t>
      </w:r>
      <w:r w:rsidR="001E6D69" w:rsidRPr="007875B2">
        <w:rPr>
          <w:sz w:val="20"/>
          <w:szCs w:val="20"/>
          <w:lang w:val="pl-PL"/>
        </w:rPr>
        <w:t>z</w:t>
      </w:r>
      <w:r w:rsidR="0059235D" w:rsidRPr="007875B2">
        <w:rPr>
          <w:sz w:val="20"/>
          <w:szCs w:val="20"/>
          <w:lang w:val="pl-PL"/>
        </w:rPr>
        <w:t xml:space="preserve">drowia i </w:t>
      </w:r>
      <w:r w:rsidR="001E6D69" w:rsidRPr="007875B2">
        <w:rPr>
          <w:sz w:val="20"/>
          <w:szCs w:val="20"/>
          <w:lang w:val="pl-PL"/>
        </w:rPr>
        <w:t>o</w:t>
      </w:r>
      <w:r w:rsidR="0059235D" w:rsidRPr="007875B2">
        <w:rPr>
          <w:sz w:val="20"/>
          <w:szCs w:val="20"/>
          <w:lang w:val="pl-PL"/>
        </w:rPr>
        <w:t xml:space="preserve">pieki </w:t>
      </w:r>
      <w:r w:rsidR="001E6D69" w:rsidRPr="007875B2">
        <w:rPr>
          <w:sz w:val="20"/>
          <w:szCs w:val="20"/>
          <w:lang w:val="pl-PL"/>
        </w:rPr>
        <w:t>s</w:t>
      </w:r>
      <w:r w:rsidR="0059235D" w:rsidRPr="007875B2">
        <w:rPr>
          <w:sz w:val="20"/>
          <w:szCs w:val="20"/>
          <w:lang w:val="pl-PL"/>
        </w:rPr>
        <w:t>połecznej Stanów Zjednoczonych</w:t>
      </w:r>
      <w:r w:rsidR="00BD7607" w:rsidRPr="007875B2">
        <w:rPr>
          <w:sz w:val="20"/>
          <w:szCs w:val="20"/>
          <w:lang w:val="pl-PL"/>
        </w:rPr>
        <w:t xml:space="preserve">. </w:t>
      </w:r>
    </w:p>
    <w:p w14:paraId="00000006" w14:textId="77777777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 xml:space="preserve">– Ciekawe jest to, że </w:t>
      </w:r>
      <w:proofErr w:type="spellStart"/>
      <w:r w:rsidRPr="007875B2">
        <w:rPr>
          <w:sz w:val="20"/>
          <w:szCs w:val="20"/>
          <w:lang w:val="pl-PL"/>
        </w:rPr>
        <w:t>dezinformatorzy</w:t>
      </w:r>
      <w:proofErr w:type="spellEnd"/>
      <w:r w:rsidRPr="007875B2">
        <w:rPr>
          <w:sz w:val="20"/>
          <w:szCs w:val="20"/>
          <w:lang w:val="pl-PL"/>
        </w:rPr>
        <w:t xml:space="preserve"> coraz lepiej podszywają się pod argumenty naukowe – na przykład wykorzystują teksty, które na pozór spełniają warunki tzw. </w:t>
      </w:r>
      <w:proofErr w:type="spellStart"/>
      <w:r w:rsidRPr="007875B2">
        <w:rPr>
          <w:i/>
          <w:sz w:val="20"/>
          <w:szCs w:val="20"/>
          <w:lang w:val="pl-PL"/>
        </w:rPr>
        <w:t>evidence</w:t>
      </w:r>
      <w:proofErr w:type="spellEnd"/>
      <w:r w:rsidRPr="007875B2">
        <w:rPr>
          <w:i/>
          <w:sz w:val="20"/>
          <w:szCs w:val="20"/>
          <w:lang w:val="pl-PL"/>
        </w:rPr>
        <w:t xml:space="preserve"> </w:t>
      </w:r>
      <w:proofErr w:type="spellStart"/>
      <w:r w:rsidRPr="007875B2">
        <w:rPr>
          <w:i/>
          <w:sz w:val="20"/>
          <w:szCs w:val="20"/>
          <w:lang w:val="pl-PL"/>
        </w:rPr>
        <w:t>based</w:t>
      </w:r>
      <w:proofErr w:type="spellEnd"/>
      <w:r w:rsidRPr="007875B2">
        <w:rPr>
          <w:i/>
          <w:sz w:val="20"/>
          <w:szCs w:val="20"/>
          <w:lang w:val="pl-PL"/>
        </w:rPr>
        <w:t xml:space="preserve"> </w:t>
      </w:r>
      <w:proofErr w:type="spellStart"/>
      <w:r w:rsidRPr="007875B2">
        <w:rPr>
          <w:i/>
          <w:sz w:val="20"/>
          <w:szCs w:val="20"/>
          <w:lang w:val="pl-PL"/>
        </w:rPr>
        <w:t>medicine</w:t>
      </w:r>
      <w:proofErr w:type="spellEnd"/>
      <w:r w:rsidRPr="007875B2">
        <w:rPr>
          <w:sz w:val="20"/>
          <w:szCs w:val="20"/>
          <w:lang w:val="pl-PL"/>
        </w:rPr>
        <w:t xml:space="preserve"> (medycyna oparta na danych naukowych). Żeby rozpoznać te manipulacje trzeba mieć bardzo dobrą orientację w mechanice publikacji naukowych – zauważa dr hab. Karina Stasiuk-Krajewska, z Uniwersytetu SWPS, koordynatorka działań badawczych CEDMO.</w:t>
      </w:r>
    </w:p>
    <w:p w14:paraId="00000007" w14:textId="77777777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 xml:space="preserve">W rzeczywistości teksty te są tzw. </w:t>
      </w:r>
      <w:proofErr w:type="spellStart"/>
      <w:r w:rsidRPr="007875B2">
        <w:rPr>
          <w:sz w:val="20"/>
          <w:szCs w:val="20"/>
          <w:lang w:val="pl-PL"/>
        </w:rPr>
        <w:t>preprintami</w:t>
      </w:r>
      <w:proofErr w:type="spellEnd"/>
      <w:r w:rsidRPr="007875B2">
        <w:rPr>
          <w:sz w:val="20"/>
          <w:szCs w:val="20"/>
          <w:lang w:val="pl-PL"/>
        </w:rPr>
        <w:t xml:space="preserve"> (czyli tekstami przed recenzjami) albo tekstami, których wiarygodność została podważona po opublikowaniu na przykład w </w:t>
      </w:r>
      <w:r w:rsidRPr="007875B2">
        <w:rPr>
          <w:sz w:val="20"/>
          <w:szCs w:val="20"/>
          <w:lang w:val="pl-PL"/>
        </w:rPr>
        <w:lastRenderedPageBreak/>
        <w:t xml:space="preserve">tzw. drapieżnym czasopiśmie. W praktyce oznacza to wykorzystywanie publikacji o wątpliwej wiarygodności jako rzekomych dowodów naukowych. </w:t>
      </w:r>
    </w:p>
    <w:p w14:paraId="00000008" w14:textId="77777777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 xml:space="preserve">– Szczególnie niepokojące jest to, że </w:t>
      </w:r>
      <w:proofErr w:type="spellStart"/>
      <w:r w:rsidRPr="007875B2">
        <w:rPr>
          <w:sz w:val="20"/>
          <w:szCs w:val="20"/>
          <w:lang w:val="pl-PL"/>
        </w:rPr>
        <w:t>dezinformatorzy</w:t>
      </w:r>
      <w:proofErr w:type="spellEnd"/>
      <w:r w:rsidRPr="007875B2">
        <w:rPr>
          <w:sz w:val="20"/>
          <w:szCs w:val="20"/>
          <w:lang w:val="pl-PL"/>
        </w:rPr>
        <w:t xml:space="preserve"> coraz lepiej podszywają się pod argumenty naukowe – podkreśla ekspertka.</w:t>
      </w:r>
    </w:p>
    <w:p w14:paraId="00000009" w14:textId="2D9222A1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>Czy przeciętny odbiorca jest w stanie odróżnić rzetelne badanie od pozornie naukowego tekstu? To wymaga dziś nie tylko krytycznego myślenia, ale i znajomości mechanizmów publikacji naukowych.</w:t>
      </w:r>
    </w:p>
    <w:p w14:paraId="16C28EE0" w14:textId="70205C3A" w:rsidR="00471A5E" w:rsidRPr="007875B2" w:rsidRDefault="007875B2" w:rsidP="00E36CB3">
      <w:pPr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>–</w:t>
      </w:r>
      <w:r>
        <w:rPr>
          <w:sz w:val="20"/>
          <w:szCs w:val="20"/>
          <w:lang w:val="pl-PL"/>
        </w:rPr>
        <w:t xml:space="preserve"> </w:t>
      </w:r>
      <w:r w:rsidR="0011523A" w:rsidRPr="007875B2">
        <w:rPr>
          <w:sz w:val="20"/>
          <w:szCs w:val="20"/>
          <w:lang w:val="pl-PL"/>
        </w:rPr>
        <w:t xml:space="preserve">Odwołania do treści przedstawianych jako naukowe pomijają </w:t>
      </w:r>
      <w:r w:rsidR="00430D5D" w:rsidRPr="007875B2">
        <w:rPr>
          <w:sz w:val="20"/>
          <w:szCs w:val="20"/>
          <w:lang w:val="pl-PL"/>
        </w:rPr>
        <w:t>ponadto</w:t>
      </w:r>
      <w:r w:rsidR="0011523A" w:rsidRPr="007875B2">
        <w:rPr>
          <w:sz w:val="20"/>
          <w:szCs w:val="20"/>
          <w:lang w:val="pl-PL"/>
        </w:rPr>
        <w:t xml:space="preserve"> szereg powszechnie akceptowanych źródeł, na których opiera się konsens naukowy. Są one najczęściej zupełnie nieobecne, a jeżeli już się pojawiają – to zwykle wpisywane są w ramę spiskowego scenariusza o wpływie „Big Pharmy”, konsensus natomiast przedstawiany jest jako zmowa – dodaje </w:t>
      </w:r>
      <w:r w:rsidR="0046721D">
        <w:rPr>
          <w:sz w:val="20"/>
          <w:szCs w:val="20"/>
          <w:lang w:val="pl-PL"/>
        </w:rPr>
        <w:t xml:space="preserve">dr </w:t>
      </w:r>
      <w:r w:rsidR="0011523A" w:rsidRPr="007875B2">
        <w:rPr>
          <w:sz w:val="20"/>
          <w:szCs w:val="20"/>
          <w:lang w:val="pl-PL"/>
        </w:rPr>
        <w:t xml:space="preserve">Natalia </w:t>
      </w:r>
      <w:proofErr w:type="spellStart"/>
      <w:r w:rsidR="0011523A" w:rsidRPr="007875B2">
        <w:rPr>
          <w:sz w:val="20"/>
          <w:szCs w:val="20"/>
          <w:lang w:val="pl-PL"/>
        </w:rPr>
        <w:t>Gruenpeter</w:t>
      </w:r>
      <w:proofErr w:type="spellEnd"/>
      <w:r w:rsidR="0011523A" w:rsidRPr="007875B2">
        <w:rPr>
          <w:sz w:val="20"/>
          <w:szCs w:val="20"/>
          <w:lang w:val="pl-PL"/>
        </w:rPr>
        <w:t xml:space="preserve"> z NASK. </w:t>
      </w:r>
    </w:p>
    <w:p w14:paraId="0000000A" w14:textId="77777777" w:rsidR="006123F9" w:rsidRPr="007875B2" w:rsidRDefault="00BD7607">
      <w:pPr>
        <w:spacing w:before="240" w:after="240" w:line="300" w:lineRule="auto"/>
        <w:jc w:val="both"/>
        <w:rPr>
          <w:b/>
          <w:sz w:val="20"/>
          <w:szCs w:val="20"/>
          <w:lang w:val="pl-PL"/>
        </w:rPr>
      </w:pPr>
      <w:r w:rsidRPr="007875B2">
        <w:rPr>
          <w:b/>
          <w:sz w:val="20"/>
          <w:szCs w:val="20"/>
          <w:lang w:val="pl-PL"/>
        </w:rPr>
        <w:t>Dezinformacja jako narzędzie polityczne</w:t>
      </w:r>
    </w:p>
    <w:p w14:paraId="0000000B" w14:textId="77777777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 xml:space="preserve">Druga interesująca kwestia to fakt, że dezinformacyjne narracje zdrowotne są wykorzystywane do celów politycznych. Dotyczy to zwłaszcza edukacji zdrowotnej, zdrowia reprodukcyjnego, przerywania ciąży i szczepień obowiązkowych. </w:t>
      </w:r>
    </w:p>
    <w:p w14:paraId="0000000C" w14:textId="77777777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>Charakterystycznym elementem tych przekazów są wezwania do działania – mobilizowanie odbiorców. Dezinformacja przestaje być wyłącznie przekazem, staje się narzędziem wpływu.</w:t>
      </w:r>
    </w:p>
    <w:p w14:paraId="4D32A5A8" w14:textId="3E1F995C" w:rsidR="13021181" w:rsidRPr="007875B2" w:rsidRDefault="0B1D47A1" w:rsidP="13021181">
      <w:pPr>
        <w:spacing w:before="240" w:after="240" w:line="300" w:lineRule="auto"/>
        <w:jc w:val="both"/>
        <w:rPr>
          <w:color w:val="000000" w:themeColor="text1"/>
          <w:sz w:val="19"/>
          <w:szCs w:val="19"/>
          <w:lang w:val="pl-PL"/>
        </w:rPr>
      </w:pPr>
      <w:r w:rsidRPr="007875B2">
        <w:rPr>
          <w:sz w:val="20"/>
          <w:szCs w:val="20"/>
          <w:lang w:val="pl-PL"/>
        </w:rPr>
        <w:t xml:space="preserve">– Narracje osadzone w dyskursie ideologiczno-politycznym </w:t>
      </w:r>
      <w:r w:rsidR="5D3ED08F" w:rsidRPr="007875B2">
        <w:rPr>
          <w:sz w:val="20"/>
          <w:szCs w:val="20"/>
          <w:lang w:val="pl-PL"/>
        </w:rPr>
        <w:t xml:space="preserve">odnoszą się często do bieżących wydarzeń. </w:t>
      </w:r>
      <w:r w:rsidR="251AECD2" w:rsidRPr="007875B2">
        <w:rPr>
          <w:sz w:val="20"/>
          <w:szCs w:val="20"/>
          <w:lang w:val="pl-PL"/>
        </w:rPr>
        <w:t xml:space="preserve">Przekaz konstruowany jest w sposób </w:t>
      </w:r>
      <w:r w:rsidR="2E5A9B39" w:rsidRPr="007875B2">
        <w:rPr>
          <w:sz w:val="20"/>
          <w:szCs w:val="20"/>
          <w:lang w:val="pl-PL"/>
        </w:rPr>
        <w:t xml:space="preserve">wywołujący silne emocje i nastawiony na polaryzację społeczeństwa. </w:t>
      </w:r>
      <w:r w:rsidR="28C646C9" w:rsidRPr="007875B2">
        <w:rPr>
          <w:sz w:val="20"/>
          <w:szCs w:val="20"/>
          <w:lang w:val="pl-PL"/>
        </w:rPr>
        <w:t>Tym co</w:t>
      </w:r>
      <w:r w:rsidR="18CF56CE" w:rsidRPr="007875B2">
        <w:rPr>
          <w:sz w:val="20"/>
          <w:szCs w:val="20"/>
          <w:lang w:val="pl-PL"/>
        </w:rPr>
        <w:t xml:space="preserve"> </w:t>
      </w:r>
      <w:r w:rsidR="4280021C" w:rsidRPr="007875B2">
        <w:rPr>
          <w:sz w:val="20"/>
          <w:szCs w:val="20"/>
          <w:lang w:val="pl-PL"/>
        </w:rPr>
        <w:t>wy</w:t>
      </w:r>
      <w:r w:rsidR="2E5A9B39" w:rsidRPr="007875B2">
        <w:rPr>
          <w:sz w:val="20"/>
          <w:szCs w:val="20"/>
          <w:lang w:val="pl-PL"/>
        </w:rPr>
        <w:t>różnia ten nurt narracji</w:t>
      </w:r>
      <w:r w:rsidR="5E632CAF" w:rsidRPr="007875B2">
        <w:rPr>
          <w:sz w:val="20"/>
          <w:szCs w:val="20"/>
          <w:lang w:val="pl-PL"/>
        </w:rPr>
        <w:t xml:space="preserve"> </w:t>
      </w:r>
      <w:r w:rsidR="63FEA14F" w:rsidRPr="007875B2">
        <w:rPr>
          <w:sz w:val="20"/>
          <w:szCs w:val="20"/>
          <w:lang w:val="pl-PL"/>
        </w:rPr>
        <w:t>jest</w:t>
      </w:r>
      <w:r w:rsidR="5E632CAF" w:rsidRPr="007875B2">
        <w:rPr>
          <w:sz w:val="20"/>
          <w:szCs w:val="20"/>
          <w:lang w:val="pl-PL"/>
        </w:rPr>
        <w:t xml:space="preserve"> </w:t>
      </w:r>
      <w:r w:rsidR="5641B2C4" w:rsidRPr="007875B2">
        <w:rPr>
          <w:sz w:val="20"/>
          <w:szCs w:val="20"/>
          <w:lang w:val="pl-PL"/>
        </w:rPr>
        <w:t>aktywizowanie odbiorców poprzez wezwanie do działania (</w:t>
      </w:r>
      <w:r w:rsidR="5641B2C4" w:rsidRPr="007875B2">
        <w:rPr>
          <w:i/>
          <w:sz w:val="20"/>
          <w:szCs w:val="20"/>
          <w:lang w:val="pl-PL"/>
        </w:rPr>
        <w:t>Call To Action</w:t>
      </w:r>
      <w:r w:rsidR="5641B2C4" w:rsidRPr="007875B2">
        <w:rPr>
          <w:sz w:val="20"/>
          <w:szCs w:val="20"/>
          <w:lang w:val="pl-PL"/>
        </w:rPr>
        <w:t xml:space="preserve">), które często </w:t>
      </w:r>
      <w:r w:rsidR="5E632CAF" w:rsidRPr="007875B2">
        <w:rPr>
          <w:sz w:val="20"/>
          <w:szCs w:val="20"/>
          <w:lang w:val="pl-PL"/>
        </w:rPr>
        <w:t>wychodz</w:t>
      </w:r>
      <w:r w:rsidR="735177E3" w:rsidRPr="007875B2">
        <w:rPr>
          <w:sz w:val="20"/>
          <w:szCs w:val="20"/>
          <w:lang w:val="pl-PL"/>
        </w:rPr>
        <w:t>i</w:t>
      </w:r>
      <w:r w:rsidR="5E632CAF" w:rsidRPr="007875B2">
        <w:rPr>
          <w:sz w:val="20"/>
          <w:szCs w:val="20"/>
          <w:lang w:val="pl-PL"/>
        </w:rPr>
        <w:t xml:space="preserve"> poza strefę online</w:t>
      </w:r>
      <w:r w:rsidR="47F0C370" w:rsidRPr="007875B2">
        <w:rPr>
          <w:sz w:val="20"/>
          <w:szCs w:val="20"/>
          <w:lang w:val="pl-PL"/>
        </w:rPr>
        <w:t xml:space="preserve"> </w:t>
      </w:r>
      <w:r w:rsidR="4069B3F2" w:rsidRPr="007875B2">
        <w:rPr>
          <w:color w:val="000000" w:themeColor="text1"/>
          <w:sz w:val="19"/>
          <w:szCs w:val="19"/>
          <w:lang w:val="pl-PL"/>
        </w:rPr>
        <w:t xml:space="preserve">– </w:t>
      </w:r>
      <w:r w:rsidR="3A2DD205" w:rsidRPr="007875B2">
        <w:rPr>
          <w:color w:val="000000" w:themeColor="text1"/>
          <w:sz w:val="19"/>
          <w:szCs w:val="19"/>
          <w:lang w:val="pl-PL"/>
        </w:rPr>
        <w:t>zaznacza</w:t>
      </w:r>
      <w:r w:rsidR="4069B3F2" w:rsidRPr="007875B2">
        <w:rPr>
          <w:color w:val="000000" w:themeColor="text1"/>
          <w:sz w:val="19"/>
          <w:szCs w:val="19"/>
          <w:lang w:val="pl-PL"/>
        </w:rPr>
        <w:t xml:space="preserve"> Katarzyna Lipka z NASK.</w:t>
      </w:r>
    </w:p>
    <w:p w14:paraId="0000000D" w14:textId="77777777" w:rsidR="006123F9" w:rsidRPr="007875B2" w:rsidRDefault="00BD7607">
      <w:pPr>
        <w:spacing w:before="240" w:after="240" w:line="300" w:lineRule="auto"/>
        <w:jc w:val="both"/>
        <w:rPr>
          <w:b/>
          <w:sz w:val="20"/>
          <w:szCs w:val="20"/>
          <w:lang w:val="pl-PL"/>
        </w:rPr>
      </w:pPr>
      <w:r w:rsidRPr="007875B2">
        <w:rPr>
          <w:b/>
          <w:sz w:val="20"/>
          <w:szCs w:val="20"/>
          <w:lang w:val="pl-PL"/>
        </w:rPr>
        <w:t>Kto tworzy i rozpowszechnia dezinformację?</w:t>
      </w:r>
    </w:p>
    <w:p w14:paraId="0000000E" w14:textId="77777777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 xml:space="preserve">Raport pokazuje, że za dezinformacją stoi szerokie spektrum aktorów. Są to przede wszystkim: </w:t>
      </w:r>
    </w:p>
    <w:p w14:paraId="0000000F" w14:textId="77777777" w:rsidR="006123F9" w:rsidRPr="007875B2" w:rsidRDefault="00BD7607" w:rsidP="000C729F">
      <w:pPr>
        <w:numPr>
          <w:ilvl w:val="0"/>
          <w:numId w:val="2"/>
        </w:numPr>
        <w:spacing w:before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lastRenderedPageBreak/>
        <w:t>fałszywi eksperci (na przykład tzw. „niezależni badacze”);</w:t>
      </w:r>
    </w:p>
    <w:p w14:paraId="00000010" w14:textId="77777777" w:rsidR="006123F9" w:rsidRPr="007875B2" w:rsidRDefault="00BD7607" w:rsidP="000C729F">
      <w:pPr>
        <w:numPr>
          <w:ilvl w:val="0"/>
          <w:numId w:val="2"/>
        </w:numPr>
        <w:spacing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>lekarze „wolnościowi”, którzy działają w oparciu o narracje antysystemowe, podważające zaufania do nauki oraz instytucji zdrowia publicznego, często są oni pozbawieni prawa wykonywania zawodu;</w:t>
      </w:r>
    </w:p>
    <w:p w14:paraId="00000011" w14:textId="53BF381E" w:rsidR="006123F9" w:rsidRPr="007875B2" w:rsidRDefault="00BD7607" w:rsidP="000C729F">
      <w:pPr>
        <w:numPr>
          <w:ilvl w:val="0"/>
          <w:numId w:val="2"/>
        </w:numPr>
        <w:spacing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>aktywiści z organizacji pozarządowych lub działający w nieformalnych grupach, którzy organizują protesty, spotkania parlamentarne, konferencje oraz wydarzenia publiczne, kreując wizerunek „obrońców praw” przeciw „systemowi”;</w:t>
      </w:r>
    </w:p>
    <w:p w14:paraId="00000012" w14:textId="77777777" w:rsidR="006123F9" w:rsidRPr="007875B2" w:rsidRDefault="00BD7607" w:rsidP="000C729F">
      <w:pPr>
        <w:numPr>
          <w:ilvl w:val="0"/>
          <w:numId w:val="2"/>
        </w:numPr>
        <w:spacing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>politycy, którzy ściśle współpracują z aktywistami związanymi z ruchami dezinformacji zdrowotnej, głównie poprzez dopuszczenie głosu środowiska do sfery parlamentarnej (kamieniem milowym w tej był założony w 2016 roku Parlamentarny Zespół ds. Bezpieczeństwa Programu Szczepień Ochronnych Dzieci i Dorosłych);</w:t>
      </w:r>
    </w:p>
    <w:p w14:paraId="00000013" w14:textId="77777777" w:rsidR="006123F9" w:rsidRPr="007875B2" w:rsidRDefault="00BD7607" w:rsidP="000C729F">
      <w:pPr>
        <w:numPr>
          <w:ilvl w:val="0"/>
          <w:numId w:val="2"/>
        </w:numPr>
        <w:spacing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>twórcy internetowi (</w:t>
      </w:r>
      <w:proofErr w:type="spellStart"/>
      <w:r w:rsidRPr="007875B2">
        <w:rPr>
          <w:sz w:val="20"/>
          <w:szCs w:val="20"/>
          <w:lang w:val="pl-PL"/>
        </w:rPr>
        <w:t>blogerzy</w:t>
      </w:r>
      <w:proofErr w:type="spellEnd"/>
      <w:r w:rsidRPr="007875B2">
        <w:rPr>
          <w:sz w:val="20"/>
          <w:szCs w:val="20"/>
          <w:lang w:val="pl-PL"/>
        </w:rPr>
        <w:t xml:space="preserve">, youtuberzy, </w:t>
      </w:r>
      <w:proofErr w:type="spellStart"/>
      <w:r w:rsidRPr="007875B2">
        <w:rPr>
          <w:sz w:val="20"/>
          <w:szCs w:val="20"/>
          <w:lang w:val="pl-PL"/>
        </w:rPr>
        <w:t>influencerzy</w:t>
      </w:r>
      <w:proofErr w:type="spellEnd"/>
      <w:r w:rsidRPr="007875B2">
        <w:rPr>
          <w:sz w:val="20"/>
          <w:szCs w:val="20"/>
          <w:lang w:val="pl-PL"/>
        </w:rPr>
        <w:t>), którzy zarabiają na wyświetleniach, subskrypcjach, reklamach i darowiznach, ich działanie jest nakierowane na optymalizację wyświetleń – treści muszą być więc angażujące i publikowane z określoną częstotliwością;</w:t>
      </w:r>
    </w:p>
    <w:p w14:paraId="00000014" w14:textId="77777777" w:rsidR="006123F9" w:rsidRPr="007875B2" w:rsidRDefault="00BD7607" w:rsidP="000C729F">
      <w:pPr>
        <w:numPr>
          <w:ilvl w:val="0"/>
          <w:numId w:val="2"/>
        </w:numPr>
        <w:spacing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 xml:space="preserve">anonimowe konta dezinformacyjne, które wykorzystują różnorodne strategie komunikacyjne, często nie ograniczają swojej działalności wyłącznie do dezinformacji zdrowotnej, ale równolegle rozpowszechniają narracje antyukraińskie, </w:t>
      </w:r>
      <w:proofErr w:type="spellStart"/>
      <w:r w:rsidRPr="007875B2">
        <w:rPr>
          <w:sz w:val="20"/>
          <w:szCs w:val="20"/>
          <w:lang w:val="pl-PL"/>
        </w:rPr>
        <w:t>antyunijne</w:t>
      </w:r>
      <w:proofErr w:type="spellEnd"/>
      <w:r w:rsidRPr="007875B2">
        <w:rPr>
          <w:sz w:val="20"/>
          <w:szCs w:val="20"/>
          <w:lang w:val="pl-PL"/>
        </w:rPr>
        <w:t>, antysystemowe czy także teorie spiskowe;</w:t>
      </w:r>
    </w:p>
    <w:p w14:paraId="00000016" w14:textId="2C02D36A" w:rsidR="006123F9" w:rsidRPr="007875B2" w:rsidRDefault="00BD7607" w:rsidP="007875B2">
      <w:pPr>
        <w:numPr>
          <w:ilvl w:val="0"/>
          <w:numId w:val="2"/>
        </w:numPr>
        <w:spacing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 xml:space="preserve">inni aktorzy: dziennikarze, celebryci, przedsiębiorcy </w:t>
      </w:r>
      <w:r w:rsidR="00E90951" w:rsidRPr="00DB64A7">
        <w:rPr>
          <w:rFonts w:ascii="Arial" w:eastAsia="Arial" w:hAnsi="Arial" w:cs="Arial"/>
          <w:b/>
          <w:lang w:val="pl-PL"/>
        </w:rPr>
        <w:t>–</w:t>
      </w:r>
      <w:r w:rsidRPr="007875B2">
        <w:rPr>
          <w:sz w:val="20"/>
          <w:szCs w:val="20"/>
          <w:lang w:val="pl-PL"/>
        </w:rPr>
        <w:t xml:space="preserve"> angażują się w rozpowszechnianie fałszywych treści w sposób incydentalny, ale ich wpływ może być znaczący ze względu na zasięgi i autorytet społeczny.</w:t>
      </w:r>
    </w:p>
    <w:p w14:paraId="00000017" w14:textId="77777777" w:rsidR="006123F9" w:rsidRPr="007875B2" w:rsidRDefault="00BD7607">
      <w:pPr>
        <w:spacing w:before="240" w:after="240" w:line="300" w:lineRule="auto"/>
        <w:jc w:val="both"/>
        <w:rPr>
          <w:b/>
          <w:sz w:val="20"/>
          <w:szCs w:val="20"/>
          <w:lang w:val="pl-PL"/>
        </w:rPr>
      </w:pPr>
      <w:r w:rsidRPr="007875B2">
        <w:rPr>
          <w:b/>
          <w:sz w:val="20"/>
          <w:szCs w:val="20"/>
          <w:lang w:val="pl-PL"/>
        </w:rPr>
        <w:t>Edukacja zdrowotna na celowniku</w:t>
      </w:r>
    </w:p>
    <w:p w14:paraId="00000018" w14:textId="77777777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>Wśród głównych tematów i wątków dezinformacji zdrowotnej w Polsce w 2025 roku największe zasięgi osiągnęły treści dotyczące wprowadzenia edukacji zdrowotnej do szkół. Kwestia ta była poruszana także w kampanii prezydenckiej, co wskazuje na bliski związek dezinformacji zdrowotnej z polityką.</w:t>
      </w:r>
    </w:p>
    <w:p w14:paraId="00000019" w14:textId="51E3CD46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 xml:space="preserve">Narracje te operowały silnie emocjonalnym językiem. Atakowano instytucje i </w:t>
      </w:r>
      <w:r w:rsidRPr="007875B2">
        <w:rPr>
          <w:sz w:val="20"/>
          <w:szCs w:val="20"/>
          <w:lang w:val="pl-PL"/>
        </w:rPr>
        <w:lastRenderedPageBreak/>
        <w:t xml:space="preserve">konkretne osoby, a obecność narracji zniechęcających do kierowania dzieci na zajęcia z edukacji zdrowotnej była bardzo wysoka. Łączna liczba wzmianek wyniosła blisko 34,2 tys., a szacowany zasięg narracji 7,45 mld. Treści odnotowano w różnych serwisach społecznościowych, m.in. X, Facebook, Instagram, </w:t>
      </w:r>
      <w:proofErr w:type="spellStart"/>
      <w:r w:rsidRPr="007875B2">
        <w:rPr>
          <w:sz w:val="20"/>
          <w:szCs w:val="20"/>
          <w:lang w:val="pl-PL"/>
        </w:rPr>
        <w:t>TikTok</w:t>
      </w:r>
      <w:proofErr w:type="spellEnd"/>
      <w:r w:rsidRPr="007875B2">
        <w:rPr>
          <w:sz w:val="20"/>
          <w:szCs w:val="20"/>
          <w:lang w:val="pl-PL"/>
        </w:rPr>
        <w:t>.</w:t>
      </w:r>
    </w:p>
    <w:p w14:paraId="0000001A" w14:textId="77777777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>– Cechą charakterystyczna tej narracji był emocjonalny język, wykorzystujący hasła „deprawacja seksualna”, „</w:t>
      </w:r>
      <w:proofErr w:type="spellStart"/>
      <w:r w:rsidRPr="007875B2">
        <w:rPr>
          <w:sz w:val="20"/>
          <w:szCs w:val="20"/>
          <w:lang w:val="pl-PL"/>
        </w:rPr>
        <w:t>seksualizacja</w:t>
      </w:r>
      <w:proofErr w:type="spellEnd"/>
      <w:r w:rsidRPr="007875B2">
        <w:rPr>
          <w:sz w:val="20"/>
          <w:szCs w:val="20"/>
          <w:lang w:val="pl-PL"/>
        </w:rPr>
        <w:t>”, „ideologizacja” oraz alarmujący ton – „w obronie dzieci” – oraz odwoływanie się do konserwatywnych, często religijnych wartości – wskazuje badaczka z Wydziału Prawa i Komunikacji Społecznej we Wrocławiu Uniwersytetu SWPS.</w:t>
      </w:r>
    </w:p>
    <w:p w14:paraId="0000001C" w14:textId="77777777" w:rsidR="006123F9" w:rsidRPr="007875B2" w:rsidRDefault="00BD7607">
      <w:pPr>
        <w:spacing w:before="240" w:after="240" w:line="300" w:lineRule="auto"/>
        <w:jc w:val="both"/>
        <w:rPr>
          <w:b/>
          <w:sz w:val="20"/>
          <w:szCs w:val="20"/>
          <w:lang w:val="pl-PL"/>
        </w:rPr>
      </w:pPr>
      <w:r w:rsidRPr="007875B2">
        <w:rPr>
          <w:b/>
          <w:sz w:val="20"/>
          <w:szCs w:val="20"/>
          <w:lang w:val="pl-PL"/>
        </w:rPr>
        <w:t>Szczepienia i globalny kontekst</w:t>
      </w:r>
    </w:p>
    <w:p w14:paraId="0000001D" w14:textId="77777777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>Kolejny wątek, będący stałym motywem dezinformacji zdrowotnej, to szczepienia i choroby zakaźne. W tym kontekście powracały dobrze znane wątki – na przykład narracje o „eksperymentach” i teoriach spiskowych. Dynamika tych treści była powiązana z wydarzeniami międzynarodowymi.</w:t>
      </w:r>
    </w:p>
    <w:p w14:paraId="0000001E" w14:textId="74D312AA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>– Co ciekawe, najwięcej wzmianek na ten temat odnotowano w dniach 13-14 lutego 2025 roku w związku z zaprzysiężeniem Roberta F. Kennedy’ego na Sekretarza Zdrowia USA. Widać więc wyraźnie globalny kontekst dezinformacji zdrowotnej – zaznacza prof. Stasiuk-Krajewska.</w:t>
      </w:r>
    </w:p>
    <w:p w14:paraId="0000001F" w14:textId="15C0DC0F" w:rsidR="006123F9" w:rsidRPr="007875B2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 xml:space="preserve">Powracał także wątek szczepień </w:t>
      </w:r>
      <w:r w:rsidR="16037A48" w:rsidRPr="007875B2">
        <w:rPr>
          <w:sz w:val="20"/>
          <w:szCs w:val="20"/>
          <w:lang w:val="pl-PL"/>
        </w:rPr>
        <w:t xml:space="preserve">mRNA </w:t>
      </w:r>
      <w:r w:rsidR="53AE165E" w:rsidRPr="007875B2">
        <w:rPr>
          <w:sz w:val="20"/>
          <w:szCs w:val="20"/>
          <w:lang w:val="pl-PL"/>
        </w:rPr>
        <w:t>przeciw</w:t>
      </w:r>
      <w:r w:rsidRPr="007875B2">
        <w:rPr>
          <w:sz w:val="20"/>
          <w:szCs w:val="20"/>
          <w:lang w:val="pl-PL"/>
        </w:rPr>
        <w:t xml:space="preserve"> C</w:t>
      </w:r>
      <w:r w:rsidR="005419A4" w:rsidRPr="007875B2">
        <w:rPr>
          <w:sz w:val="20"/>
          <w:szCs w:val="20"/>
          <w:lang w:val="pl-PL"/>
        </w:rPr>
        <w:t>OVID</w:t>
      </w:r>
      <w:r w:rsidRPr="007875B2">
        <w:rPr>
          <w:sz w:val="20"/>
          <w:szCs w:val="20"/>
          <w:lang w:val="pl-PL"/>
        </w:rPr>
        <w:t xml:space="preserve">-19 </w:t>
      </w:r>
      <w:r w:rsidR="46DD403F" w:rsidRPr="007875B2">
        <w:rPr>
          <w:sz w:val="20"/>
          <w:szCs w:val="20"/>
          <w:lang w:val="pl-PL"/>
        </w:rPr>
        <w:t xml:space="preserve">przedstawianych </w:t>
      </w:r>
      <w:r w:rsidRPr="007875B2">
        <w:rPr>
          <w:sz w:val="20"/>
          <w:szCs w:val="20"/>
          <w:lang w:val="pl-PL"/>
        </w:rPr>
        <w:t>jako form</w:t>
      </w:r>
      <w:r w:rsidR="6B69136F" w:rsidRPr="007875B2">
        <w:rPr>
          <w:sz w:val="20"/>
          <w:szCs w:val="20"/>
          <w:lang w:val="pl-PL"/>
        </w:rPr>
        <w:t>a</w:t>
      </w:r>
      <w:r w:rsidRPr="007875B2">
        <w:rPr>
          <w:sz w:val="20"/>
          <w:szCs w:val="20"/>
          <w:lang w:val="pl-PL"/>
        </w:rPr>
        <w:t xml:space="preserve"> terapii genowej</w:t>
      </w:r>
      <w:r w:rsidR="45E6D7AE" w:rsidRPr="007875B2">
        <w:rPr>
          <w:sz w:val="20"/>
          <w:szCs w:val="20"/>
          <w:lang w:val="pl-PL"/>
        </w:rPr>
        <w:t>, czy</w:t>
      </w:r>
      <w:r w:rsidRPr="007875B2">
        <w:rPr>
          <w:sz w:val="20"/>
          <w:szCs w:val="20"/>
          <w:lang w:val="pl-PL"/>
        </w:rPr>
        <w:t xml:space="preserve"> eksperyment. Zasięg narracji, często przywołującej wątki spisku, był stosunkowo wysoki. Łączna liczba wzmianek wyniosła blisko 3,4 tys. Szacowany zasięg narracji wynosił ok. 1,1 mln. Treści odnotowano w różnych serwisach społecznościowych, m.in. X, Facebook, Instagram, </w:t>
      </w:r>
      <w:proofErr w:type="spellStart"/>
      <w:r w:rsidRPr="007875B2">
        <w:rPr>
          <w:sz w:val="20"/>
          <w:szCs w:val="20"/>
          <w:lang w:val="pl-PL"/>
        </w:rPr>
        <w:t>TikTok</w:t>
      </w:r>
      <w:proofErr w:type="spellEnd"/>
      <w:r w:rsidRPr="007875B2">
        <w:rPr>
          <w:sz w:val="20"/>
          <w:szCs w:val="20"/>
          <w:lang w:val="pl-PL"/>
        </w:rPr>
        <w:t>.</w:t>
      </w:r>
    </w:p>
    <w:p w14:paraId="0F83F834" w14:textId="4C13F367" w:rsidR="001208D4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875B2">
        <w:rPr>
          <w:sz w:val="20"/>
          <w:szCs w:val="20"/>
          <w:lang w:val="pl-PL"/>
        </w:rPr>
        <w:t xml:space="preserve">Naukowe treści przywoływano w sposób zniekształcony. Przykładem może być </w:t>
      </w:r>
      <w:proofErr w:type="spellStart"/>
      <w:r w:rsidRPr="007875B2">
        <w:rPr>
          <w:sz w:val="20"/>
          <w:szCs w:val="20"/>
          <w:lang w:val="pl-PL"/>
        </w:rPr>
        <w:t>preprint</w:t>
      </w:r>
      <w:proofErr w:type="spellEnd"/>
      <w:r w:rsidRPr="007875B2">
        <w:rPr>
          <w:sz w:val="20"/>
          <w:szCs w:val="20"/>
          <w:lang w:val="pl-PL"/>
        </w:rPr>
        <w:t xml:space="preserve"> dotyczący rzekomej integracji materiału genetycznego ze szczepionki mRNA z ludzkim genomem. Jak wskazuje dr hab. Stasiuk-Krajewska, mamy tu do czynienia z wytworzeniem wrażenia wiedzy naukowej, podczas gdy źródłem jest niezweryfikowany tekst, którego jeden z autorów utracił certyfikację w dziedzinie </w:t>
      </w:r>
      <w:r w:rsidRPr="007875B2">
        <w:rPr>
          <w:sz w:val="20"/>
          <w:szCs w:val="20"/>
          <w:lang w:val="pl-PL"/>
        </w:rPr>
        <w:lastRenderedPageBreak/>
        <w:t>kardiologii i medycyny wewnętrznej.</w:t>
      </w:r>
    </w:p>
    <w:p w14:paraId="00000021" w14:textId="5D4086E5" w:rsidR="006123F9" w:rsidRPr="00D41DC1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41DC1">
        <w:rPr>
          <w:b/>
          <w:sz w:val="20"/>
          <w:szCs w:val="20"/>
          <w:lang w:val="pl-PL"/>
        </w:rPr>
        <w:t>Emocje zamiast faktów: zdrowie reprodukcyjne i aborcja</w:t>
      </w:r>
    </w:p>
    <w:p w14:paraId="00000022" w14:textId="77777777" w:rsidR="006123F9" w:rsidRPr="00D41DC1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41DC1">
        <w:rPr>
          <w:sz w:val="20"/>
          <w:szCs w:val="20"/>
          <w:lang w:val="pl-PL"/>
        </w:rPr>
        <w:t xml:space="preserve">Jednym z najbardziej nasyconych emocjami obszarów była tematyka aborcji. Przekazy dezinformacyjne operowały skrajnymi porównaniami historycznymi i fałszywymi opisami procedur medycznych. </w:t>
      </w:r>
    </w:p>
    <w:p w14:paraId="00000023" w14:textId="48E1D1AB" w:rsidR="006123F9" w:rsidRPr="00D41DC1" w:rsidRDefault="5253AE52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6B11E906">
        <w:rPr>
          <w:sz w:val="20"/>
          <w:szCs w:val="20"/>
          <w:lang w:val="pl-PL"/>
        </w:rPr>
        <w:t>Jak opisano w raporcie,</w:t>
      </w:r>
      <w:r w:rsidR="39A10499" w:rsidRPr="6B11E906">
        <w:rPr>
          <w:sz w:val="20"/>
          <w:szCs w:val="20"/>
          <w:lang w:val="pl-PL"/>
        </w:rPr>
        <w:t xml:space="preserve"> </w:t>
      </w:r>
      <w:r w:rsidR="30834B2C" w:rsidRPr="6B11E906">
        <w:rPr>
          <w:sz w:val="20"/>
          <w:szCs w:val="20"/>
          <w:lang w:val="pl-PL"/>
        </w:rPr>
        <w:t>d</w:t>
      </w:r>
      <w:r w:rsidR="7A126BCE" w:rsidRPr="6B11E906">
        <w:rPr>
          <w:sz w:val="20"/>
          <w:szCs w:val="20"/>
          <w:lang w:val="pl-PL"/>
        </w:rPr>
        <w:t>ominującą cechą narracji dotyczących aborcji była silna emocjonalizacja przekazu. Aborcja była regularnie określana jako „morderstwo”, „ludobójstwo”, „dzieciobójstwo” lub akt „barbarzyński”, a w skrajnych przypadkach porównywana do Holokaustu lub biblijnej rzezi niewiniątek. Charakterystyczne były także manipulacyjne opisy procedur medycznych – alarmistyczne i niezgodne z faktami opisy samego przebiegu aborcji</w:t>
      </w:r>
      <w:r w:rsidR="5FFAAE5E" w:rsidRPr="6B11E906">
        <w:rPr>
          <w:sz w:val="20"/>
          <w:szCs w:val="20"/>
          <w:lang w:val="pl-PL"/>
        </w:rPr>
        <w:t>.</w:t>
      </w:r>
    </w:p>
    <w:p w14:paraId="00000024" w14:textId="77777777" w:rsidR="006123F9" w:rsidRPr="00D41DC1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41DC1">
        <w:rPr>
          <w:sz w:val="20"/>
          <w:szCs w:val="20"/>
          <w:lang w:val="pl-PL"/>
        </w:rPr>
        <w:t>Skala oddziaływania tych treści – setki tysięcy wzmianek i milionowe zasięgi – pokazuje, jak skuteczna okazuje się ta strategia. Szczególnie wysokie były zasięgi postów powiązanych z osobą ginekolożki dr Gizeli Jagielskiej. Łączna liczba wzmianek wyniosła około 170 tys. Szacowany zasięg narracji wynosił 9,6 mln. Treści odnotowano w różnych serwisach społecznościowych, np. X, Facebook.</w:t>
      </w:r>
    </w:p>
    <w:p w14:paraId="00000025" w14:textId="77777777" w:rsidR="006123F9" w:rsidRPr="00D41DC1" w:rsidRDefault="00BD7607">
      <w:pPr>
        <w:spacing w:before="240" w:after="240" w:line="300" w:lineRule="auto"/>
        <w:jc w:val="both"/>
        <w:rPr>
          <w:b/>
          <w:sz w:val="20"/>
          <w:szCs w:val="20"/>
          <w:lang w:val="pl-PL"/>
        </w:rPr>
      </w:pPr>
      <w:r w:rsidRPr="00D41DC1">
        <w:rPr>
          <w:b/>
          <w:sz w:val="20"/>
          <w:szCs w:val="20"/>
          <w:lang w:val="pl-PL"/>
        </w:rPr>
        <w:t>Od mammografii po transfuzje: szerokie spektrum narracji</w:t>
      </w:r>
    </w:p>
    <w:p w14:paraId="3DF80AE7" w14:textId="6049F27D" w:rsidR="1F2D6C96" w:rsidRPr="001E6D69" w:rsidRDefault="00BD7607" w:rsidP="5082EFE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41DC1">
        <w:rPr>
          <w:sz w:val="20"/>
          <w:szCs w:val="20"/>
          <w:lang w:val="pl-PL"/>
        </w:rPr>
        <w:t>Raport wskazuje także na liczne inne wątki – od fałszywych informacji o rzekomym zakazie mammografii w Szwajcarii, przez teorie o „toksycznej krwi" osób zaszczepionych, aż po narracje kwestionujące transplantologię i standardy leczenia nadciśnienia. Choć część z nich ma stosunkowo niewielkie zasięgi, łączy je ten sam cel: podważanie zaufania do nauki i instytucji zdrowia publicznego.</w:t>
      </w:r>
      <w:r w:rsidR="007875B2">
        <w:rPr>
          <w:sz w:val="20"/>
          <w:szCs w:val="20"/>
          <w:lang w:val="pl-PL"/>
        </w:rPr>
        <w:t xml:space="preserve"> </w:t>
      </w:r>
      <w:r w:rsidRPr="00D41DC1">
        <w:rPr>
          <w:sz w:val="20"/>
          <w:szCs w:val="20"/>
          <w:lang w:val="pl-PL"/>
        </w:rPr>
        <w:t xml:space="preserve">W </w:t>
      </w:r>
      <w:proofErr w:type="spellStart"/>
      <w:r w:rsidRPr="00D41DC1">
        <w:rPr>
          <w:sz w:val="20"/>
          <w:szCs w:val="20"/>
          <w:lang w:val="pl-PL"/>
        </w:rPr>
        <w:t>infosferze</w:t>
      </w:r>
      <w:proofErr w:type="spellEnd"/>
      <w:r w:rsidRPr="00D41DC1">
        <w:rPr>
          <w:sz w:val="20"/>
          <w:szCs w:val="20"/>
          <w:lang w:val="pl-PL"/>
        </w:rPr>
        <w:t xml:space="preserve"> zaobserwowano alarmistyczne i dezinformacyjne twierdzenia dotyczące transfuzji krwi od osób zaszczepionych przeciw COVID-19. Sugerowano, że taka krew jest „skażona” białkiem kolca, trucizną lub bronią biologiczną, co rzekomo ma zagrażać zdrowiu biorców. Podkreślano informację, że banki krwi nie rozdzielają krwi według statusu szczepienia i udostępniano korespondencję, która to potwierdza.</w:t>
      </w:r>
    </w:p>
    <w:p w14:paraId="00000029" w14:textId="135B9FE6" w:rsidR="006123F9" w:rsidRPr="00C916A1" w:rsidRDefault="00BD7607">
      <w:pPr>
        <w:spacing w:before="240" w:after="240" w:line="300" w:lineRule="auto"/>
        <w:jc w:val="both"/>
        <w:rPr>
          <w:b/>
          <w:sz w:val="20"/>
          <w:szCs w:val="20"/>
          <w:highlight w:val="yellow"/>
          <w:lang w:val="pl-PL"/>
        </w:rPr>
      </w:pPr>
      <w:r w:rsidRPr="00C916A1">
        <w:rPr>
          <w:sz w:val="20"/>
          <w:szCs w:val="20"/>
          <w:lang w:val="pl-PL"/>
        </w:rPr>
        <w:lastRenderedPageBreak/>
        <w:t>Raport NASK jasno pokazuje, że dezinformacja zdrowotna w 2025 roku nie jest zjawiskiem marginalnym ani przypadkowym. To złożony system powiązań między różnymi aktorami, tematami i kontekstami politycznymi. Czy jesteśmy na to przygotowani jako odbiorcy informacji? Odpowiedź na to pytanie staje się dziś jednym z kluczowych wyzwań dla zdrowia publicznego i jakości debaty społecznej.</w:t>
      </w:r>
      <w:r w:rsidRPr="00C916A1">
        <w:rPr>
          <w:lang w:val="pl-PL"/>
        </w:rPr>
        <w:br/>
      </w:r>
      <w:hyperlink r:id="rId14" w:history="1">
        <w:r w:rsidRPr="00E90951">
          <w:rPr>
            <w:rStyle w:val="Hipercze"/>
            <w:sz w:val="20"/>
            <w:szCs w:val="20"/>
            <w:lang w:val="pl-PL"/>
          </w:rPr>
          <w:t>Link do r</w:t>
        </w:r>
        <w:r w:rsidRPr="00E90951">
          <w:rPr>
            <w:rStyle w:val="Hipercze"/>
            <w:sz w:val="20"/>
            <w:szCs w:val="20"/>
            <w:lang w:val="pl-PL"/>
          </w:rPr>
          <w:t>a</w:t>
        </w:r>
        <w:r w:rsidRPr="00E90951">
          <w:rPr>
            <w:rStyle w:val="Hipercze"/>
            <w:sz w:val="20"/>
            <w:szCs w:val="20"/>
            <w:lang w:val="pl-PL"/>
          </w:rPr>
          <w:t>portu</w:t>
        </w:r>
      </w:hyperlink>
    </w:p>
    <w:p w14:paraId="0000002A" w14:textId="77777777" w:rsidR="006123F9" w:rsidRPr="00C916A1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C916A1">
        <w:rPr>
          <w:sz w:val="20"/>
          <w:szCs w:val="20"/>
          <w:lang w:val="pl-PL"/>
        </w:rPr>
        <w:t>Kontakt dla mediów:</w:t>
      </w:r>
    </w:p>
    <w:p w14:paraId="0000002B" w14:textId="77777777" w:rsidR="006123F9" w:rsidRPr="00C916A1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C916A1">
        <w:rPr>
          <w:sz w:val="20"/>
          <w:szCs w:val="20"/>
          <w:lang w:val="pl-PL"/>
        </w:rPr>
        <w:t>Karina Stasiuk-Krajewska, Uniwersytet SWPS</w:t>
      </w:r>
      <w:r w:rsidRPr="00C916A1">
        <w:rPr>
          <w:lang w:val="pl-PL"/>
        </w:rPr>
        <w:br/>
      </w:r>
      <w:hyperlink r:id="rId15">
        <w:r w:rsidRPr="00C916A1">
          <w:rPr>
            <w:color w:val="1155CC"/>
            <w:sz w:val="20"/>
            <w:szCs w:val="20"/>
            <w:u w:val="single"/>
            <w:lang w:val="pl-PL"/>
          </w:rPr>
          <w:t>kstasiuk-krajewska@swps.edu.pl</w:t>
        </w:r>
      </w:hyperlink>
      <w:r w:rsidRPr="00C916A1">
        <w:rPr>
          <w:lang w:val="pl-PL"/>
        </w:rPr>
        <w:br/>
      </w:r>
      <w:r w:rsidRPr="00C916A1">
        <w:rPr>
          <w:sz w:val="20"/>
          <w:szCs w:val="20"/>
          <w:lang w:val="pl-PL"/>
        </w:rPr>
        <w:t>tel.: 608 36 45 54</w:t>
      </w:r>
    </w:p>
    <w:p w14:paraId="0000002C" w14:textId="77777777" w:rsidR="006123F9" w:rsidRPr="00C916A1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C916A1">
        <w:rPr>
          <w:sz w:val="20"/>
          <w:szCs w:val="20"/>
          <w:lang w:val="pl-PL"/>
        </w:rPr>
        <w:t>lub</w:t>
      </w:r>
    </w:p>
    <w:p w14:paraId="0000002D" w14:textId="77777777" w:rsidR="006123F9" w:rsidRPr="00C916A1" w:rsidRDefault="00BD760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C916A1">
        <w:rPr>
          <w:sz w:val="20"/>
          <w:szCs w:val="20"/>
          <w:lang w:val="pl-PL"/>
        </w:rPr>
        <w:t>media@nask.pl</w:t>
      </w:r>
    </w:p>
    <w:p w14:paraId="0000002E" w14:textId="77777777" w:rsidR="006123F9" w:rsidRPr="00C916A1" w:rsidRDefault="006123F9">
      <w:pPr>
        <w:spacing w:before="240" w:after="240" w:line="300" w:lineRule="auto"/>
        <w:jc w:val="both"/>
        <w:rPr>
          <w:sz w:val="20"/>
          <w:szCs w:val="20"/>
          <w:lang w:val="pl-PL"/>
        </w:rPr>
      </w:pPr>
    </w:p>
    <w:p w14:paraId="0000002F" w14:textId="77777777" w:rsidR="006123F9" w:rsidRPr="00C916A1" w:rsidRDefault="00BD7607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C916A1">
        <w:rPr>
          <w:rFonts w:ascii="Arial" w:eastAsia="Arial" w:hAnsi="Arial" w:cs="Arial"/>
          <w:b/>
          <w:bCs/>
          <w:lang w:val="pl-PL"/>
        </w:rPr>
        <w:t>****</w:t>
      </w:r>
    </w:p>
    <w:p w14:paraId="00000030" w14:textId="77777777" w:rsidR="006123F9" w:rsidRPr="00C916A1" w:rsidRDefault="006123F9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00000031" w14:textId="77777777" w:rsidR="006123F9" w:rsidRPr="00C916A1" w:rsidRDefault="00BD7607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C916A1">
        <w:rPr>
          <w:b/>
          <w:sz w:val="20"/>
          <w:szCs w:val="20"/>
          <w:lang w:val="pl-PL"/>
        </w:rPr>
        <w:t>Uniwersytet SWPS</w:t>
      </w:r>
      <w:r w:rsidRPr="00C916A1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studentów – w tym ponad tysiąc z zagranicy oraz ponad 4,5 tys. słuchaczek i słuchaczy studiów podyplomowych na ponad 50 kierunkach studiów stacjonarnych i ponad 40 niestacjonarnych i ok. 240 kierunkach studiów podyplomowych. Uniwersytet oferuje programy studiów z psychologii, prawa, zarządzania, dziennikarstwa, filologii, kulturoznawstwa, nowych technologii oraz grafiki i wzornictwa, a także edukację w postaci szkoleń i krótkich kursów akademickich. Uczelnia dba o wysoką wartość akademicką naszych programów oraz ich dostosowanie do wymagań zmieniającego się rynku pracy. Kampusy Uniwersytetu SWPS znajdują się w sześciu miastach: Warszawie (siedziba), Wrocławiu, Sopocie, Poznaniu, Katowicach i w Krakowie.</w:t>
      </w:r>
    </w:p>
    <w:p w14:paraId="00000032" w14:textId="77777777" w:rsidR="006123F9" w:rsidRPr="00C916A1" w:rsidRDefault="006123F9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00000033" w14:textId="77777777" w:rsidR="006123F9" w:rsidRPr="00C916A1" w:rsidRDefault="00BD7607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C916A1">
        <w:rPr>
          <w:sz w:val="20"/>
          <w:szCs w:val="20"/>
          <w:lang w:val="pl-PL"/>
        </w:rPr>
        <w:lastRenderedPageBreak/>
        <w:t>Uczelnia posiada uprawnienia do nadawania stopnia doktora oraz doktora habilitowanego w siedmiu dyscyplinach: psychologia, nauki o kulturze i religii, literaturoznawstwo, nauki prawne, nauki socjologiczne, nauki o polityce i administracji, sztuki plastyczne i konserwacja dzieł sztuki. Na Uniwersytecie SWPS funkcjonuje pięć instytutów naukowych, które zajmują się organizacją i koordynacją działalności naukowej pracowników badawczych i badawczo-dydaktycznych uczelni w poszczególnych dyscyplinach: Instytut Psychologii, Instytut Nauk Humanistycznych, Instytut Nauk Społecznych, Instytut Prawa oraz Instytut Projektowania. W uczelni działa blisko 30 centrów badawczych oraz ponad 175 kół naukowych.</w:t>
      </w:r>
    </w:p>
    <w:p w14:paraId="00000034" w14:textId="77777777" w:rsidR="006123F9" w:rsidRPr="00C916A1" w:rsidRDefault="006123F9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00000035" w14:textId="77777777" w:rsidR="006123F9" w:rsidRDefault="00BD7607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C916A1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C916A1">
        <w:rPr>
          <w:sz w:val="20"/>
          <w:szCs w:val="20"/>
          <w:lang w:val="pl-PL"/>
        </w:rPr>
        <w:t>European</w:t>
      </w:r>
      <w:proofErr w:type="spellEnd"/>
      <w:r w:rsidRPr="00C916A1">
        <w:rPr>
          <w:sz w:val="20"/>
          <w:szCs w:val="20"/>
          <w:lang w:val="pl-PL"/>
        </w:rPr>
        <w:t xml:space="preserve"> Reform University Alliance (ERUA). Jest to sojusz uczelni zawarty w ramach Inicjatywy Uniwersytetów Europejskich, powołanej i finansowanej przez Komisję Europejską.</w:t>
      </w:r>
    </w:p>
    <w:p w14:paraId="64379CBF" w14:textId="77777777" w:rsidR="00365C50" w:rsidRDefault="00365C50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00000036" w14:textId="6B35BD23" w:rsidR="006123F9" w:rsidRPr="00C916A1" w:rsidRDefault="00365C50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365C50">
        <w:rPr>
          <w:sz w:val="20"/>
          <w:szCs w:val="20"/>
          <w:lang w:val="pl-PL"/>
        </w:rPr>
        <w:t xml:space="preserve">Misją </w:t>
      </w:r>
      <w:r w:rsidRPr="00C916A1">
        <w:rPr>
          <w:b/>
          <w:bCs/>
          <w:sz w:val="20"/>
          <w:szCs w:val="20"/>
          <w:lang w:val="pl-PL"/>
        </w:rPr>
        <w:t>NASK</w:t>
      </w:r>
      <w:r w:rsidRPr="00365C50">
        <w:rPr>
          <w:sz w:val="20"/>
          <w:szCs w:val="20"/>
          <w:lang w:val="pl-PL"/>
        </w:rPr>
        <w:t xml:space="preserve"> jest cyfryzacja kraju, rozwój </w:t>
      </w:r>
      <w:proofErr w:type="spellStart"/>
      <w:r w:rsidRPr="00365C50">
        <w:rPr>
          <w:sz w:val="20"/>
          <w:szCs w:val="20"/>
          <w:lang w:val="pl-PL"/>
        </w:rPr>
        <w:t>cyberbezpieczeństwa</w:t>
      </w:r>
      <w:proofErr w:type="spellEnd"/>
      <w:r w:rsidRPr="00365C50">
        <w:rPr>
          <w:sz w:val="20"/>
          <w:szCs w:val="20"/>
          <w:lang w:val="pl-PL"/>
        </w:rPr>
        <w:t xml:space="preserve"> i najnowszych technologii oraz </w:t>
      </w:r>
      <w:proofErr w:type="spellStart"/>
      <w:r w:rsidRPr="00365C50">
        <w:rPr>
          <w:sz w:val="20"/>
          <w:szCs w:val="20"/>
          <w:lang w:val="pl-PL"/>
        </w:rPr>
        <w:t>cyberprofilaktyka</w:t>
      </w:r>
      <w:proofErr w:type="spellEnd"/>
      <w:r w:rsidRPr="00365C50">
        <w:rPr>
          <w:sz w:val="20"/>
          <w:szCs w:val="20"/>
          <w:lang w:val="pl-PL"/>
        </w:rPr>
        <w:t xml:space="preserve">. Od ponad 30 lat Instytut prowadzi działania społeczne i edukacyjne, a także badania naukowe w obszarze </w:t>
      </w:r>
      <w:r>
        <w:rPr>
          <w:sz w:val="20"/>
          <w:szCs w:val="20"/>
          <w:lang w:val="pl-PL"/>
        </w:rPr>
        <w:t xml:space="preserve">dezinformacji, </w:t>
      </w:r>
      <w:r w:rsidRPr="00365C50">
        <w:rPr>
          <w:sz w:val="20"/>
          <w:szCs w:val="20"/>
          <w:lang w:val="pl-PL"/>
        </w:rPr>
        <w:t xml:space="preserve">sztucznej inteligencji i </w:t>
      </w:r>
      <w:proofErr w:type="spellStart"/>
      <w:r w:rsidRPr="00365C50">
        <w:rPr>
          <w:sz w:val="20"/>
          <w:szCs w:val="20"/>
          <w:lang w:val="pl-PL"/>
        </w:rPr>
        <w:t>cyberbezpieczeństwa</w:t>
      </w:r>
      <w:proofErr w:type="spellEnd"/>
      <w:r w:rsidRPr="00365C50">
        <w:rPr>
          <w:sz w:val="20"/>
          <w:szCs w:val="20"/>
          <w:lang w:val="pl-PL"/>
        </w:rPr>
        <w:t xml:space="preserve">. NASK odegrał ważną rolę w podłączeniu Polski do </w:t>
      </w:r>
      <w:proofErr w:type="spellStart"/>
      <w:r w:rsidRPr="00365C50">
        <w:rPr>
          <w:sz w:val="20"/>
          <w:szCs w:val="20"/>
          <w:lang w:val="pl-PL"/>
        </w:rPr>
        <w:t>internetu</w:t>
      </w:r>
      <w:proofErr w:type="spellEnd"/>
      <w:r w:rsidRPr="00365C50">
        <w:rPr>
          <w:sz w:val="20"/>
          <w:szCs w:val="20"/>
          <w:lang w:val="pl-PL"/>
        </w:rPr>
        <w:t xml:space="preserve">, a dziś dba o to, by był szeroko dostępny i bezpieczny. W ramach Ogólnopolskiej Sieci Edukacyjnej (OSE) 90 proc. szkół w kraju jest podłączonych do bezpłatnej sieci. Na mocy ustawy o Krajowym Systemie </w:t>
      </w:r>
      <w:proofErr w:type="spellStart"/>
      <w:r w:rsidRPr="00365C50">
        <w:rPr>
          <w:sz w:val="20"/>
          <w:szCs w:val="20"/>
          <w:lang w:val="pl-PL"/>
        </w:rPr>
        <w:t>Cyberbezpieczeństwa</w:t>
      </w:r>
      <w:proofErr w:type="spellEnd"/>
      <w:r w:rsidRPr="00365C50">
        <w:rPr>
          <w:sz w:val="20"/>
          <w:szCs w:val="20"/>
          <w:lang w:val="pl-PL"/>
        </w:rPr>
        <w:t xml:space="preserve"> w strukturach Instytutu działa CSIRT NASK </w:t>
      </w:r>
      <w:r w:rsidR="00E90951" w:rsidRPr="00DB64A7">
        <w:rPr>
          <w:rFonts w:ascii="Arial" w:eastAsia="Arial" w:hAnsi="Arial" w:cs="Arial"/>
          <w:b/>
          <w:lang w:val="pl-PL"/>
        </w:rPr>
        <w:t>–</w:t>
      </w:r>
      <w:r w:rsidRPr="00365C50">
        <w:rPr>
          <w:sz w:val="20"/>
          <w:szCs w:val="20"/>
          <w:lang w:val="pl-PL"/>
        </w:rPr>
        <w:t xml:space="preserve"> jeden z trzech zespołów CSIRT poziomu krajowego.</w:t>
      </w:r>
    </w:p>
    <w:sectPr w:rsidR="006123F9" w:rsidRPr="00C916A1" w:rsidSect="001E6D69">
      <w:headerReference w:type="even" r:id="rId16"/>
      <w:headerReference w:type="default" r:id="rId17"/>
      <w:footerReference w:type="default" r:id="rId18"/>
      <w:headerReference w:type="first" r:id="rId19"/>
      <w:pgSz w:w="11910" w:h="16840"/>
      <w:pgMar w:top="0" w:right="1701" w:bottom="2835" w:left="1701" w:header="3685" w:footer="170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7673D1" w14:textId="77777777" w:rsidR="00986A66" w:rsidRDefault="00986A66">
      <w:r>
        <w:separator/>
      </w:r>
    </w:p>
  </w:endnote>
  <w:endnote w:type="continuationSeparator" w:id="0">
    <w:p w14:paraId="78ED5B04" w14:textId="77777777" w:rsidR="00986A66" w:rsidRDefault="00986A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4621F8D-2602-4A49-BE9B-EAC1C879151F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2" w:fontKey="{B9DEC879-69FC-4551-9BC6-2622EE444F21}"/>
    <w:embedBold r:id="rId3" w:fontKey="{137AE503-6D70-48D0-8749-238696DDB5AF}"/>
    <w:embedItalic r:id="rId4" w:fontKey="{6417874F-45F1-4F9D-99FA-440EC62CF136}"/>
  </w:font>
  <w:font w:name="Allura">
    <w:altName w:val="Calibri"/>
    <w:charset w:val="00"/>
    <w:family w:val="auto"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36B6B4D7-92EA-4F93-AD38-FD5A348957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C5AF9EC1-3D80-44CD-8E47-8C0C53206D5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AF4508D8-37EA-405A-AAB0-2D799B6FA77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A" w14:textId="12855154" w:rsidR="006123F9" w:rsidRDefault="00BD760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hidden="0" allowOverlap="1" wp14:anchorId="37B2736E" wp14:editId="07777777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8641D40" w14:textId="77777777" w:rsidR="006123F9" w:rsidRDefault="00BD7607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13C30D93" w14:textId="77777777" w:rsidR="006123F9" w:rsidRDefault="00BD7607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7B2736E" id="Prostokąt 1" o:spid="_x0000_s1026" style="position:absolute;margin-left:-.75pt;margin-top:753.25pt;width:281.95pt;height:34.4pt;z-index:-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" filled="f" stroked="f">
              <v:textbox inset="0,0,0,0">
                <w:txbxContent>
                  <w:p w14:paraId="58641D40" w14:textId="77777777" w:rsidR="006123F9" w:rsidRDefault="00BD7607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13C30D93" w14:textId="77777777" w:rsidR="006123F9" w:rsidRDefault="00BD7607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  <w:sz w:val="14"/>
                      </w:rPr>
                      <w:t xml:space="preserve">ul.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8241" behindDoc="1" locked="0" layoutInCell="1" hidden="0" allowOverlap="1" wp14:anchorId="38276D81" wp14:editId="07777777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AD48AC5" w14:textId="77777777" w:rsidR="006123F9" w:rsidRDefault="00BD7607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8276D81" id="Prostokąt 2" o:spid="_x0000_s1027" style="position:absolute;margin-left:-71.75pt;margin-top:773.25pt;width:76.25pt;height:14.65pt;z-index:-251658239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" filled="f" stroked="f">
              <v:textbox inset="0,0,0,0">
                <w:txbxContent>
                  <w:p w14:paraId="1AD48AC5" w14:textId="77777777" w:rsidR="006123F9" w:rsidRDefault="00BD7607">
                    <w:pPr>
                      <w:spacing w:before="20"/>
                      <w:ind w:left="20" w:firstLine="14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208777" w14:textId="77777777" w:rsidR="00986A66" w:rsidRDefault="00986A66">
      <w:r>
        <w:separator/>
      </w:r>
    </w:p>
  </w:footnote>
  <w:footnote w:type="continuationSeparator" w:id="0">
    <w:p w14:paraId="3F4AE56A" w14:textId="77777777" w:rsidR="00986A66" w:rsidRDefault="00986A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9" w14:textId="00C5C296" w:rsidR="006123F9" w:rsidRDefault="00986A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076086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margin-left:0;margin-top:0;width:441.9pt;height:625.15pt;z-index:-251658237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7" w14:textId="77777777" w:rsidR="006123F9" w:rsidRDefault="00BD760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8" behindDoc="1" locked="0" layoutInCell="1" hidden="0" allowOverlap="1" wp14:anchorId="3C2EA37F" wp14:editId="07777777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8" w14:textId="2C397FEB" w:rsidR="006123F9" w:rsidRDefault="00986A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076087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441.9pt;height:625.15pt;z-index:-251658238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B256056"/>
    <w:multiLevelType w:val="multilevel"/>
    <w:tmpl w:val="21AAC3D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0C433D4"/>
    <w:multiLevelType w:val="hybridMultilevel"/>
    <w:tmpl w:val="FFFFFFFF"/>
    <w:lvl w:ilvl="0" w:tplc="6C36E41A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40C07EB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4B26C9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FBE64C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7678B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D7E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E6033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C86296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964AA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C82022E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0D9C"/>
    <w:rsid w:val="00001FF0"/>
    <w:rsid w:val="000024A0"/>
    <w:rsid w:val="00003AD6"/>
    <w:rsid w:val="00006E79"/>
    <w:rsid w:val="00007439"/>
    <w:rsid w:val="0000754E"/>
    <w:rsid w:val="00013556"/>
    <w:rsid w:val="00014D78"/>
    <w:rsid w:val="000162C1"/>
    <w:rsid w:val="00017BD8"/>
    <w:rsid w:val="000241BB"/>
    <w:rsid w:val="00031320"/>
    <w:rsid w:val="0003206A"/>
    <w:rsid w:val="00034BAC"/>
    <w:rsid w:val="00035C40"/>
    <w:rsid w:val="000428BD"/>
    <w:rsid w:val="00044098"/>
    <w:rsid w:val="000451BA"/>
    <w:rsid w:val="00045239"/>
    <w:rsid w:val="00045AA7"/>
    <w:rsid w:val="00050449"/>
    <w:rsid w:val="0005115F"/>
    <w:rsid w:val="0006549B"/>
    <w:rsid w:val="000700EB"/>
    <w:rsid w:val="000708E4"/>
    <w:rsid w:val="00073F9E"/>
    <w:rsid w:val="00074B33"/>
    <w:rsid w:val="00084DB9"/>
    <w:rsid w:val="00087FD6"/>
    <w:rsid w:val="000947D0"/>
    <w:rsid w:val="00095424"/>
    <w:rsid w:val="00096FD2"/>
    <w:rsid w:val="000A234C"/>
    <w:rsid w:val="000B74C1"/>
    <w:rsid w:val="000C00B4"/>
    <w:rsid w:val="000C729F"/>
    <w:rsid w:val="000C7972"/>
    <w:rsid w:val="000D0DB7"/>
    <w:rsid w:val="000D7852"/>
    <w:rsid w:val="000E1E72"/>
    <w:rsid w:val="000E4192"/>
    <w:rsid w:val="000E74DD"/>
    <w:rsid w:val="000F4985"/>
    <w:rsid w:val="001116D7"/>
    <w:rsid w:val="0011523A"/>
    <w:rsid w:val="00117C24"/>
    <w:rsid w:val="001208D4"/>
    <w:rsid w:val="00134719"/>
    <w:rsid w:val="00135ADA"/>
    <w:rsid w:val="00141FE4"/>
    <w:rsid w:val="00147778"/>
    <w:rsid w:val="00147EB0"/>
    <w:rsid w:val="00171AF0"/>
    <w:rsid w:val="00172662"/>
    <w:rsid w:val="00176375"/>
    <w:rsid w:val="00191F47"/>
    <w:rsid w:val="00194843"/>
    <w:rsid w:val="00194AA1"/>
    <w:rsid w:val="001956DB"/>
    <w:rsid w:val="0019677C"/>
    <w:rsid w:val="00197E60"/>
    <w:rsid w:val="001C1E6D"/>
    <w:rsid w:val="001C2B46"/>
    <w:rsid w:val="001C6F4F"/>
    <w:rsid w:val="001D2293"/>
    <w:rsid w:val="001D246B"/>
    <w:rsid w:val="001E4B99"/>
    <w:rsid w:val="001E6509"/>
    <w:rsid w:val="001E6D69"/>
    <w:rsid w:val="001E7704"/>
    <w:rsid w:val="001F3836"/>
    <w:rsid w:val="0020047C"/>
    <w:rsid w:val="0020137D"/>
    <w:rsid w:val="00202668"/>
    <w:rsid w:val="00202DB6"/>
    <w:rsid w:val="00203196"/>
    <w:rsid w:val="002348AB"/>
    <w:rsid w:val="00240944"/>
    <w:rsid w:val="0024118E"/>
    <w:rsid w:val="00241B57"/>
    <w:rsid w:val="002447FE"/>
    <w:rsid w:val="00245B79"/>
    <w:rsid w:val="00256EDA"/>
    <w:rsid w:val="00272D47"/>
    <w:rsid w:val="00281F8B"/>
    <w:rsid w:val="00282D7F"/>
    <w:rsid w:val="002838BB"/>
    <w:rsid w:val="002865C2"/>
    <w:rsid w:val="00291EF8"/>
    <w:rsid w:val="002944E3"/>
    <w:rsid w:val="002957E4"/>
    <w:rsid w:val="002969BF"/>
    <w:rsid w:val="002A0762"/>
    <w:rsid w:val="002A2032"/>
    <w:rsid w:val="002A2457"/>
    <w:rsid w:val="002A30FA"/>
    <w:rsid w:val="002A71E4"/>
    <w:rsid w:val="002A7FDD"/>
    <w:rsid w:val="002B018A"/>
    <w:rsid w:val="002B0233"/>
    <w:rsid w:val="002B3DD5"/>
    <w:rsid w:val="002C26A8"/>
    <w:rsid w:val="002C4F99"/>
    <w:rsid w:val="002D0B13"/>
    <w:rsid w:val="002D151F"/>
    <w:rsid w:val="002D1EF8"/>
    <w:rsid w:val="002D2D58"/>
    <w:rsid w:val="002D334B"/>
    <w:rsid w:val="002D5C1C"/>
    <w:rsid w:val="002E52AA"/>
    <w:rsid w:val="002E768A"/>
    <w:rsid w:val="00303D5B"/>
    <w:rsid w:val="00312D6C"/>
    <w:rsid w:val="00314195"/>
    <w:rsid w:val="00314F68"/>
    <w:rsid w:val="00317255"/>
    <w:rsid w:val="00317C59"/>
    <w:rsid w:val="00325E83"/>
    <w:rsid w:val="00326FE4"/>
    <w:rsid w:val="00327714"/>
    <w:rsid w:val="00332B33"/>
    <w:rsid w:val="003409A9"/>
    <w:rsid w:val="00343EFD"/>
    <w:rsid w:val="0034698A"/>
    <w:rsid w:val="00352254"/>
    <w:rsid w:val="003550CB"/>
    <w:rsid w:val="00362BBD"/>
    <w:rsid w:val="00363476"/>
    <w:rsid w:val="00365C50"/>
    <w:rsid w:val="00366A05"/>
    <w:rsid w:val="00373C37"/>
    <w:rsid w:val="00374E8B"/>
    <w:rsid w:val="003769C4"/>
    <w:rsid w:val="003775A9"/>
    <w:rsid w:val="00380A72"/>
    <w:rsid w:val="00380AB0"/>
    <w:rsid w:val="00382B9D"/>
    <w:rsid w:val="00384F41"/>
    <w:rsid w:val="00390262"/>
    <w:rsid w:val="0039442A"/>
    <w:rsid w:val="0039470A"/>
    <w:rsid w:val="003960C9"/>
    <w:rsid w:val="003979CD"/>
    <w:rsid w:val="003A1377"/>
    <w:rsid w:val="003A76E7"/>
    <w:rsid w:val="003B2A90"/>
    <w:rsid w:val="003B6DAB"/>
    <w:rsid w:val="003B797E"/>
    <w:rsid w:val="003C2F71"/>
    <w:rsid w:val="003D0641"/>
    <w:rsid w:val="003E02AC"/>
    <w:rsid w:val="003E2219"/>
    <w:rsid w:val="003E26C5"/>
    <w:rsid w:val="003E5436"/>
    <w:rsid w:val="003E7E74"/>
    <w:rsid w:val="003F2801"/>
    <w:rsid w:val="003F62EF"/>
    <w:rsid w:val="004016C0"/>
    <w:rsid w:val="00415CB9"/>
    <w:rsid w:val="00415FE2"/>
    <w:rsid w:val="00430D5D"/>
    <w:rsid w:val="00430F06"/>
    <w:rsid w:val="00441737"/>
    <w:rsid w:val="00443809"/>
    <w:rsid w:val="00443932"/>
    <w:rsid w:val="004456FB"/>
    <w:rsid w:val="00447D41"/>
    <w:rsid w:val="00463C32"/>
    <w:rsid w:val="00464A15"/>
    <w:rsid w:val="00465B00"/>
    <w:rsid w:val="00466CB8"/>
    <w:rsid w:val="0046721D"/>
    <w:rsid w:val="00471A5E"/>
    <w:rsid w:val="00480F2A"/>
    <w:rsid w:val="00484401"/>
    <w:rsid w:val="00484818"/>
    <w:rsid w:val="00492A22"/>
    <w:rsid w:val="0049395B"/>
    <w:rsid w:val="004B169E"/>
    <w:rsid w:val="004B7920"/>
    <w:rsid w:val="004B7948"/>
    <w:rsid w:val="004C1C9E"/>
    <w:rsid w:val="004C5D11"/>
    <w:rsid w:val="004D37D8"/>
    <w:rsid w:val="004D6BFC"/>
    <w:rsid w:val="004D7908"/>
    <w:rsid w:val="004E1A21"/>
    <w:rsid w:val="004F1B17"/>
    <w:rsid w:val="004F2FC3"/>
    <w:rsid w:val="004F3433"/>
    <w:rsid w:val="004F61F7"/>
    <w:rsid w:val="00500D9C"/>
    <w:rsid w:val="005035D5"/>
    <w:rsid w:val="005201CB"/>
    <w:rsid w:val="00520CD5"/>
    <w:rsid w:val="00523D4A"/>
    <w:rsid w:val="00525D24"/>
    <w:rsid w:val="005302CC"/>
    <w:rsid w:val="005324B1"/>
    <w:rsid w:val="00532945"/>
    <w:rsid w:val="005333B5"/>
    <w:rsid w:val="00540712"/>
    <w:rsid w:val="00540823"/>
    <w:rsid w:val="005419A4"/>
    <w:rsid w:val="00543019"/>
    <w:rsid w:val="00554BE8"/>
    <w:rsid w:val="0055796B"/>
    <w:rsid w:val="005609A6"/>
    <w:rsid w:val="005609EF"/>
    <w:rsid w:val="00560D3D"/>
    <w:rsid w:val="005742A5"/>
    <w:rsid w:val="005859ED"/>
    <w:rsid w:val="00590F11"/>
    <w:rsid w:val="0059117A"/>
    <w:rsid w:val="0059235D"/>
    <w:rsid w:val="0059240A"/>
    <w:rsid w:val="00594BEF"/>
    <w:rsid w:val="00597BB6"/>
    <w:rsid w:val="005A0680"/>
    <w:rsid w:val="005A1FA4"/>
    <w:rsid w:val="005A694F"/>
    <w:rsid w:val="005A733E"/>
    <w:rsid w:val="005B215E"/>
    <w:rsid w:val="005C3619"/>
    <w:rsid w:val="005C6E5F"/>
    <w:rsid w:val="005D0BA3"/>
    <w:rsid w:val="005D5C7E"/>
    <w:rsid w:val="005E11CD"/>
    <w:rsid w:val="005E30A8"/>
    <w:rsid w:val="005E7DB6"/>
    <w:rsid w:val="005F093F"/>
    <w:rsid w:val="005F2640"/>
    <w:rsid w:val="005F3CE5"/>
    <w:rsid w:val="00602EEB"/>
    <w:rsid w:val="00603162"/>
    <w:rsid w:val="006123F9"/>
    <w:rsid w:val="00615A31"/>
    <w:rsid w:val="00624A43"/>
    <w:rsid w:val="00625487"/>
    <w:rsid w:val="0063070C"/>
    <w:rsid w:val="00630AE1"/>
    <w:rsid w:val="00635494"/>
    <w:rsid w:val="00640685"/>
    <w:rsid w:val="00643E7C"/>
    <w:rsid w:val="00645971"/>
    <w:rsid w:val="00650CFF"/>
    <w:rsid w:val="00651075"/>
    <w:rsid w:val="00654ADC"/>
    <w:rsid w:val="00654C23"/>
    <w:rsid w:val="00672ED2"/>
    <w:rsid w:val="0069052E"/>
    <w:rsid w:val="00692D2A"/>
    <w:rsid w:val="00694491"/>
    <w:rsid w:val="006967BC"/>
    <w:rsid w:val="006A1D21"/>
    <w:rsid w:val="006A26BC"/>
    <w:rsid w:val="006B1CFA"/>
    <w:rsid w:val="006B2756"/>
    <w:rsid w:val="006B30F2"/>
    <w:rsid w:val="006C0C8C"/>
    <w:rsid w:val="006C4891"/>
    <w:rsid w:val="006C793F"/>
    <w:rsid w:val="006D462F"/>
    <w:rsid w:val="006E0A53"/>
    <w:rsid w:val="006E2E34"/>
    <w:rsid w:val="006E67A5"/>
    <w:rsid w:val="006E6CED"/>
    <w:rsid w:val="006F34B0"/>
    <w:rsid w:val="006F4CBF"/>
    <w:rsid w:val="006F6EB3"/>
    <w:rsid w:val="007020CC"/>
    <w:rsid w:val="00706F9A"/>
    <w:rsid w:val="00710398"/>
    <w:rsid w:val="0071186E"/>
    <w:rsid w:val="0071613B"/>
    <w:rsid w:val="00720855"/>
    <w:rsid w:val="00727FAB"/>
    <w:rsid w:val="00740B98"/>
    <w:rsid w:val="00742D15"/>
    <w:rsid w:val="0074311E"/>
    <w:rsid w:val="00744482"/>
    <w:rsid w:val="007445B2"/>
    <w:rsid w:val="0074562A"/>
    <w:rsid w:val="0074694C"/>
    <w:rsid w:val="00750F1A"/>
    <w:rsid w:val="00752682"/>
    <w:rsid w:val="00753CFD"/>
    <w:rsid w:val="00754CE6"/>
    <w:rsid w:val="00754F4E"/>
    <w:rsid w:val="00755AE6"/>
    <w:rsid w:val="00755E35"/>
    <w:rsid w:val="00762550"/>
    <w:rsid w:val="007625BE"/>
    <w:rsid w:val="0076304B"/>
    <w:rsid w:val="007641D5"/>
    <w:rsid w:val="00764AE3"/>
    <w:rsid w:val="007664AE"/>
    <w:rsid w:val="00771E44"/>
    <w:rsid w:val="00774F93"/>
    <w:rsid w:val="0077554E"/>
    <w:rsid w:val="00781457"/>
    <w:rsid w:val="007820C6"/>
    <w:rsid w:val="007828E6"/>
    <w:rsid w:val="00782C91"/>
    <w:rsid w:val="00782CAD"/>
    <w:rsid w:val="00787486"/>
    <w:rsid w:val="007875B2"/>
    <w:rsid w:val="0079241E"/>
    <w:rsid w:val="007973E9"/>
    <w:rsid w:val="007A0BBD"/>
    <w:rsid w:val="007A26F1"/>
    <w:rsid w:val="007B405E"/>
    <w:rsid w:val="007B4ED5"/>
    <w:rsid w:val="007B69A2"/>
    <w:rsid w:val="007C4100"/>
    <w:rsid w:val="007C5DAB"/>
    <w:rsid w:val="007D6B08"/>
    <w:rsid w:val="007E31B2"/>
    <w:rsid w:val="007E505F"/>
    <w:rsid w:val="007E68C2"/>
    <w:rsid w:val="007F400C"/>
    <w:rsid w:val="007F4767"/>
    <w:rsid w:val="007F5079"/>
    <w:rsid w:val="00813239"/>
    <w:rsid w:val="00816383"/>
    <w:rsid w:val="00826CB5"/>
    <w:rsid w:val="008308C4"/>
    <w:rsid w:val="008364D2"/>
    <w:rsid w:val="00840CD1"/>
    <w:rsid w:val="00850468"/>
    <w:rsid w:val="00854358"/>
    <w:rsid w:val="008558DF"/>
    <w:rsid w:val="0086350A"/>
    <w:rsid w:val="008652FA"/>
    <w:rsid w:val="008653AE"/>
    <w:rsid w:val="00866A3A"/>
    <w:rsid w:val="00871252"/>
    <w:rsid w:val="00871B10"/>
    <w:rsid w:val="008747C8"/>
    <w:rsid w:val="0087671B"/>
    <w:rsid w:val="008820E7"/>
    <w:rsid w:val="00893156"/>
    <w:rsid w:val="00895C8A"/>
    <w:rsid w:val="008976B3"/>
    <w:rsid w:val="008A30E3"/>
    <w:rsid w:val="008B4807"/>
    <w:rsid w:val="008B58EC"/>
    <w:rsid w:val="008B6DF2"/>
    <w:rsid w:val="008D14FA"/>
    <w:rsid w:val="008D345A"/>
    <w:rsid w:val="008D75C4"/>
    <w:rsid w:val="008E251E"/>
    <w:rsid w:val="008F2578"/>
    <w:rsid w:val="008F4D36"/>
    <w:rsid w:val="009075E1"/>
    <w:rsid w:val="00912988"/>
    <w:rsid w:val="009142D3"/>
    <w:rsid w:val="00921C86"/>
    <w:rsid w:val="00923113"/>
    <w:rsid w:val="0092359C"/>
    <w:rsid w:val="00925889"/>
    <w:rsid w:val="0093268D"/>
    <w:rsid w:val="00936461"/>
    <w:rsid w:val="00945B2D"/>
    <w:rsid w:val="0095584A"/>
    <w:rsid w:val="00960CBE"/>
    <w:rsid w:val="009624CF"/>
    <w:rsid w:val="00963685"/>
    <w:rsid w:val="009677B3"/>
    <w:rsid w:val="00972135"/>
    <w:rsid w:val="009837A1"/>
    <w:rsid w:val="00986A66"/>
    <w:rsid w:val="00994E22"/>
    <w:rsid w:val="00996980"/>
    <w:rsid w:val="00996E3C"/>
    <w:rsid w:val="009A2916"/>
    <w:rsid w:val="009A54D1"/>
    <w:rsid w:val="009A693A"/>
    <w:rsid w:val="009A7EB9"/>
    <w:rsid w:val="009B3DE3"/>
    <w:rsid w:val="009B62FF"/>
    <w:rsid w:val="009B6568"/>
    <w:rsid w:val="009C0AF3"/>
    <w:rsid w:val="009C443E"/>
    <w:rsid w:val="009C746D"/>
    <w:rsid w:val="009D196E"/>
    <w:rsid w:val="009D1AA6"/>
    <w:rsid w:val="009D32EA"/>
    <w:rsid w:val="009D7FCB"/>
    <w:rsid w:val="009E221C"/>
    <w:rsid w:val="009E4024"/>
    <w:rsid w:val="009E5E46"/>
    <w:rsid w:val="009E7FBF"/>
    <w:rsid w:val="009F029A"/>
    <w:rsid w:val="009F44C8"/>
    <w:rsid w:val="009F673E"/>
    <w:rsid w:val="00A013E1"/>
    <w:rsid w:val="00A0665F"/>
    <w:rsid w:val="00A11193"/>
    <w:rsid w:val="00A1166A"/>
    <w:rsid w:val="00A11EB7"/>
    <w:rsid w:val="00A17FE8"/>
    <w:rsid w:val="00A27428"/>
    <w:rsid w:val="00A33D22"/>
    <w:rsid w:val="00A37ABE"/>
    <w:rsid w:val="00A40870"/>
    <w:rsid w:val="00A50B11"/>
    <w:rsid w:val="00A515E2"/>
    <w:rsid w:val="00A5439E"/>
    <w:rsid w:val="00A61FB7"/>
    <w:rsid w:val="00A639AF"/>
    <w:rsid w:val="00A705AD"/>
    <w:rsid w:val="00A71008"/>
    <w:rsid w:val="00A77DA9"/>
    <w:rsid w:val="00A8348B"/>
    <w:rsid w:val="00A85FEC"/>
    <w:rsid w:val="00A91751"/>
    <w:rsid w:val="00A93913"/>
    <w:rsid w:val="00A949C1"/>
    <w:rsid w:val="00A97CA5"/>
    <w:rsid w:val="00AA3F6E"/>
    <w:rsid w:val="00AC14D5"/>
    <w:rsid w:val="00AC1FC9"/>
    <w:rsid w:val="00AC7C41"/>
    <w:rsid w:val="00AD1EB7"/>
    <w:rsid w:val="00AD56CA"/>
    <w:rsid w:val="00AF05B4"/>
    <w:rsid w:val="00AF33C4"/>
    <w:rsid w:val="00AF8D74"/>
    <w:rsid w:val="00B0009E"/>
    <w:rsid w:val="00B03D64"/>
    <w:rsid w:val="00B04752"/>
    <w:rsid w:val="00B2156A"/>
    <w:rsid w:val="00B26BC5"/>
    <w:rsid w:val="00B27257"/>
    <w:rsid w:val="00B337DA"/>
    <w:rsid w:val="00B45D03"/>
    <w:rsid w:val="00B50725"/>
    <w:rsid w:val="00B56105"/>
    <w:rsid w:val="00B624F1"/>
    <w:rsid w:val="00B650D6"/>
    <w:rsid w:val="00B66509"/>
    <w:rsid w:val="00B75324"/>
    <w:rsid w:val="00B77536"/>
    <w:rsid w:val="00B77550"/>
    <w:rsid w:val="00B83596"/>
    <w:rsid w:val="00B8484D"/>
    <w:rsid w:val="00BA430C"/>
    <w:rsid w:val="00BB1205"/>
    <w:rsid w:val="00BB3CBE"/>
    <w:rsid w:val="00BB5AEC"/>
    <w:rsid w:val="00BC4C74"/>
    <w:rsid w:val="00BD3704"/>
    <w:rsid w:val="00BD7607"/>
    <w:rsid w:val="00BE7ED0"/>
    <w:rsid w:val="00BF13E1"/>
    <w:rsid w:val="00BF545F"/>
    <w:rsid w:val="00BF6029"/>
    <w:rsid w:val="00BF6E34"/>
    <w:rsid w:val="00BF7FE8"/>
    <w:rsid w:val="00C02D4B"/>
    <w:rsid w:val="00C0639A"/>
    <w:rsid w:val="00C07E74"/>
    <w:rsid w:val="00C07F30"/>
    <w:rsid w:val="00C1267C"/>
    <w:rsid w:val="00C131EF"/>
    <w:rsid w:val="00C16D41"/>
    <w:rsid w:val="00C248FF"/>
    <w:rsid w:val="00C24D72"/>
    <w:rsid w:val="00C27349"/>
    <w:rsid w:val="00C3340B"/>
    <w:rsid w:val="00C348B5"/>
    <w:rsid w:val="00C37A58"/>
    <w:rsid w:val="00C430BB"/>
    <w:rsid w:val="00C44523"/>
    <w:rsid w:val="00C47F98"/>
    <w:rsid w:val="00C5184E"/>
    <w:rsid w:val="00C524CE"/>
    <w:rsid w:val="00C52A05"/>
    <w:rsid w:val="00C60578"/>
    <w:rsid w:val="00C60E0B"/>
    <w:rsid w:val="00C63A7A"/>
    <w:rsid w:val="00C7325D"/>
    <w:rsid w:val="00C77387"/>
    <w:rsid w:val="00C84D8E"/>
    <w:rsid w:val="00C87F2B"/>
    <w:rsid w:val="00C9080F"/>
    <w:rsid w:val="00C90D73"/>
    <w:rsid w:val="00C916A1"/>
    <w:rsid w:val="00C94FE5"/>
    <w:rsid w:val="00C95D7A"/>
    <w:rsid w:val="00CA18CE"/>
    <w:rsid w:val="00CA5878"/>
    <w:rsid w:val="00CA607F"/>
    <w:rsid w:val="00CB02DE"/>
    <w:rsid w:val="00CB63FE"/>
    <w:rsid w:val="00CC335E"/>
    <w:rsid w:val="00CC765B"/>
    <w:rsid w:val="00CD4543"/>
    <w:rsid w:val="00CD68ED"/>
    <w:rsid w:val="00CE3628"/>
    <w:rsid w:val="00CE4E0A"/>
    <w:rsid w:val="00CF004A"/>
    <w:rsid w:val="00CF3CDC"/>
    <w:rsid w:val="00D01A89"/>
    <w:rsid w:val="00D05118"/>
    <w:rsid w:val="00D060DA"/>
    <w:rsid w:val="00D1060A"/>
    <w:rsid w:val="00D14AEC"/>
    <w:rsid w:val="00D151BE"/>
    <w:rsid w:val="00D229B6"/>
    <w:rsid w:val="00D23ADA"/>
    <w:rsid w:val="00D24DD7"/>
    <w:rsid w:val="00D25DB2"/>
    <w:rsid w:val="00D2755E"/>
    <w:rsid w:val="00D27649"/>
    <w:rsid w:val="00D41DC1"/>
    <w:rsid w:val="00D46A6B"/>
    <w:rsid w:val="00D53287"/>
    <w:rsid w:val="00D625F1"/>
    <w:rsid w:val="00D634D8"/>
    <w:rsid w:val="00D67530"/>
    <w:rsid w:val="00D711E4"/>
    <w:rsid w:val="00D75901"/>
    <w:rsid w:val="00D81A5F"/>
    <w:rsid w:val="00D82328"/>
    <w:rsid w:val="00D90387"/>
    <w:rsid w:val="00D9051E"/>
    <w:rsid w:val="00D91256"/>
    <w:rsid w:val="00D9575D"/>
    <w:rsid w:val="00D97C70"/>
    <w:rsid w:val="00DA0C87"/>
    <w:rsid w:val="00DA5D2E"/>
    <w:rsid w:val="00DB0C1C"/>
    <w:rsid w:val="00DB50E8"/>
    <w:rsid w:val="00DB5C2D"/>
    <w:rsid w:val="00DB64A7"/>
    <w:rsid w:val="00DB768D"/>
    <w:rsid w:val="00DB7998"/>
    <w:rsid w:val="00DB7EB4"/>
    <w:rsid w:val="00DC292E"/>
    <w:rsid w:val="00DC4945"/>
    <w:rsid w:val="00DC6973"/>
    <w:rsid w:val="00DD24F0"/>
    <w:rsid w:val="00DD4CB4"/>
    <w:rsid w:val="00DE1541"/>
    <w:rsid w:val="00DE173A"/>
    <w:rsid w:val="00DE2CBB"/>
    <w:rsid w:val="00DE4040"/>
    <w:rsid w:val="00DE6C7C"/>
    <w:rsid w:val="00DF74DD"/>
    <w:rsid w:val="00E01FF1"/>
    <w:rsid w:val="00E04758"/>
    <w:rsid w:val="00E04E34"/>
    <w:rsid w:val="00E05176"/>
    <w:rsid w:val="00E058E7"/>
    <w:rsid w:val="00E14B14"/>
    <w:rsid w:val="00E17E0C"/>
    <w:rsid w:val="00E20FEC"/>
    <w:rsid w:val="00E23936"/>
    <w:rsid w:val="00E25738"/>
    <w:rsid w:val="00E347B8"/>
    <w:rsid w:val="00E36CB3"/>
    <w:rsid w:val="00E408F3"/>
    <w:rsid w:val="00E4114E"/>
    <w:rsid w:val="00E44ABE"/>
    <w:rsid w:val="00E4579B"/>
    <w:rsid w:val="00E46E45"/>
    <w:rsid w:val="00E57FF4"/>
    <w:rsid w:val="00E62ABA"/>
    <w:rsid w:val="00E71A2C"/>
    <w:rsid w:val="00E74C21"/>
    <w:rsid w:val="00E76342"/>
    <w:rsid w:val="00E8398A"/>
    <w:rsid w:val="00E85B27"/>
    <w:rsid w:val="00E902DE"/>
    <w:rsid w:val="00E90951"/>
    <w:rsid w:val="00E93C4B"/>
    <w:rsid w:val="00EA177E"/>
    <w:rsid w:val="00EA1AA8"/>
    <w:rsid w:val="00EA53F1"/>
    <w:rsid w:val="00EB16FB"/>
    <w:rsid w:val="00EB4EE6"/>
    <w:rsid w:val="00EB5543"/>
    <w:rsid w:val="00EB55B6"/>
    <w:rsid w:val="00EB70E5"/>
    <w:rsid w:val="00EC3397"/>
    <w:rsid w:val="00EC4DEC"/>
    <w:rsid w:val="00EC7BD1"/>
    <w:rsid w:val="00EE2A05"/>
    <w:rsid w:val="00EF1B9E"/>
    <w:rsid w:val="00EF36CC"/>
    <w:rsid w:val="00EF5346"/>
    <w:rsid w:val="00EF5FE6"/>
    <w:rsid w:val="00F01421"/>
    <w:rsid w:val="00F01B0B"/>
    <w:rsid w:val="00F01C7B"/>
    <w:rsid w:val="00F11C2E"/>
    <w:rsid w:val="00F127FF"/>
    <w:rsid w:val="00F12983"/>
    <w:rsid w:val="00F13DF3"/>
    <w:rsid w:val="00F172ED"/>
    <w:rsid w:val="00F23160"/>
    <w:rsid w:val="00F27D3A"/>
    <w:rsid w:val="00F328C2"/>
    <w:rsid w:val="00F32FC4"/>
    <w:rsid w:val="00F3690E"/>
    <w:rsid w:val="00F37A7F"/>
    <w:rsid w:val="00F421BA"/>
    <w:rsid w:val="00F56EAA"/>
    <w:rsid w:val="00F57B12"/>
    <w:rsid w:val="00F624B9"/>
    <w:rsid w:val="00F63B9E"/>
    <w:rsid w:val="00F655C8"/>
    <w:rsid w:val="00F67977"/>
    <w:rsid w:val="00F7140E"/>
    <w:rsid w:val="00F71808"/>
    <w:rsid w:val="00F85D20"/>
    <w:rsid w:val="00F90462"/>
    <w:rsid w:val="00F92A65"/>
    <w:rsid w:val="00FB078B"/>
    <w:rsid w:val="00FB2EA2"/>
    <w:rsid w:val="00FC605B"/>
    <w:rsid w:val="00FC70E2"/>
    <w:rsid w:val="00FC7A88"/>
    <w:rsid w:val="00FD1E61"/>
    <w:rsid w:val="00FF0BD7"/>
    <w:rsid w:val="00FF2676"/>
    <w:rsid w:val="00FF493C"/>
    <w:rsid w:val="00FF5623"/>
    <w:rsid w:val="01C15ECC"/>
    <w:rsid w:val="023BD62C"/>
    <w:rsid w:val="02409BB4"/>
    <w:rsid w:val="030BBB34"/>
    <w:rsid w:val="0319626C"/>
    <w:rsid w:val="03B0FAA5"/>
    <w:rsid w:val="03B9184C"/>
    <w:rsid w:val="03D67C41"/>
    <w:rsid w:val="0453B104"/>
    <w:rsid w:val="049B79E5"/>
    <w:rsid w:val="04CB8E21"/>
    <w:rsid w:val="0516A1EC"/>
    <w:rsid w:val="06150FAB"/>
    <w:rsid w:val="064581EF"/>
    <w:rsid w:val="0698D435"/>
    <w:rsid w:val="06FD5BBB"/>
    <w:rsid w:val="079500DB"/>
    <w:rsid w:val="0804CA94"/>
    <w:rsid w:val="088E45F3"/>
    <w:rsid w:val="0988CCFB"/>
    <w:rsid w:val="09E58016"/>
    <w:rsid w:val="0A0D70A4"/>
    <w:rsid w:val="0A1536B2"/>
    <w:rsid w:val="0A2DB8BC"/>
    <w:rsid w:val="0A3C198F"/>
    <w:rsid w:val="0A64AFBB"/>
    <w:rsid w:val="0B1D47A1"/>
    <w:rsid w:val="0B53B9C9"/>
    <w:rsid w:val="0C7A8E9B"/>
    <w:rsid w:val="0C93BA64"/>
    <w:rsid w:val="0CDF6728"/>
    <w:rsid w:val="0D4493C9"/>
    <w:rsid w:val="0D520C2E"/>
    <w:rsid w:val="0D70C83B"/>
    <w:rsid w:val="0D93BA80"/>
    <w:rsid w:val="0DF7E10A"/>
    <w:rsid w:val="0E597FC5"/>
    <w:rsid w:val="101DDB99"/>
    <w:rsid w:val="112EE839"/>
    <w:rsid w:val="11A19D06"/>
    <w:rsid w:val="11B88E74"/>
    <w:rsid w:val="11CB159C"/>
    <w:rsid w:val="12E45AC1"/>
    <w:rsid w:val="13021181"/>
    <w:rsid w:val="1309421E"/>
    <w:rsid w:val="13BDCCCE"/>
    <w:rsid w:val="13C4E22F"/>
    <w:rsid w:val="13D2795C"/>
    <w:rsid w:val="14092A41"/>
    <w:rsid w:val="1442B904"/>
    <w:rsid w:val="14A8A59F"/>
    <w:rsid w:val="153F0BFC"/>
    <w:rsid w:val="15EB123E"/>
    <w:rsid w:val="15EB1906"/>
    <w:rsid w:val="15F62B18"/>
    <w:rsid w:val="16037A48"/>
    <w:rsid w:val="16AF0EA3"/>
    <w:rsid w:val="1767401A"/>
    <w:rsid w:val="17C7AEA3"/>
    <w:rsid w:val="17DB75C5"/>
    <w:rsid w:val="187B5B14"/>
    <w:rsid w:val="18CF56CE"/>
    <w:rsid w:val="18F37DC0"/>
    <w:rsid w:val="19780B5C"/>
    <w:rsid w:val="198CCA9F"/>
    <w:rsid w:val="1A0F8B0E"/>
    <w:rsid w:val="1A8F3CCC"/>
    <w:rsid w:val="1ACF7203"/>
    <w:rsid w:val="1B2D93C7"/>
    <w:rsid w:val="1B2F3ED7"/>
    <w:rsid w:val="1BCE28A7"/>
    <w:rsid w:val="1C41589D"/>
    <w:rsid w:val="1D1152C9"/>
    <w:rsid w:val="1DC7EE40"/>
    <w:rsid w:val="1E422D25"/>
    <w:rsid w:val="1F26E50B"/>
    <w:rsid w:val="1F2A528E"/>
    <w:rsid w:val="1F2D6C96"/>
    <w:rsid w:val="20635660"/>
    <w:rsid w:val="20A029CD"/>
    <w:rsid w:val="20CB15C3"/>
    <w:rsid w:val="20D7D1C3"/>
    <w:rsid w:val="215A3AC8"/>
    <w:rsid w:val="2181C412"/>
    <w:rsid w:val="22004BAF"/>
    <w:rsid w:val="228E7418"/>
    <w:rsid w:val="23E40CA6"/>
    <w:rsid w:val="245E33E8"/>
    <w:rsid w:val="2518E4E9"/>
    <w:rsid w:val="251AECD2"/>
    <w:rsid w:val="255220BB"/>
    <w:rsid w:val="25802FD5"/>
    <w:rsid w:val="260AC742"/>
    <w:rsid w:val="26142810"/>
    <w:rsid w:val="2752471D"/>
    <w:rsid w:val="278B753D"/>
    <w:rsid w:val="27FEC806"/>
    <w:rsid w:val="2869986D"/>
    <w:rsid w:val="28867A8E"/>
    <w:rsid w:val="28C646C9"/>
    <w:rsid w:val="28D99834"/>
    <w:rsid w:val="2ACE3F31"/>
    <w:rsid w:val="2B94865B"/>
    <w:rsid w:val="2B9EBCEB"/>
    <w:rsid w:val="2BF4E1F9"/>
    <w:rsid w:val="2BF7F2AB"/>
    <w:rsid w:val="2C94267B"/>
    <w:rsid w:val="2CCDBAAA"/>
    <w:rsid w:val="2D434009"/>
    <w:rsid w:val="2D4BC93F"/>
    <w:rsid w:val="2E2C94CB"/>
    <w:rsid w:val="2E5A9AB1"/>
    <w:rsid w:val="2E5A9B39"/>
    <w:rsid w:val="2F3CF871"/>
    <w:rsid w:val="2F5E7935"/>
    <w:rsid w:val="2FA44FA4"/>
    <w:rsid w:val="30834B2C"/>
    <w:rsid w:val="30AB32F1"/>
    <w:rsid w:val="30ECCE05"/>
    <w:rsid w:val="31909D38"/>
    <w:rsid w:val="31A7CCDC"/>
    <w:rsid w:val="32C5408D"/>
    <w:rsid w:val="3307DE6F"/>
    <w:rsid w:val="33EEFFD1"/>
    <w:rsid w:val="3426D2C9"/>
    <w:rsid w:val="351B1A0F"/>
    <w:rsid w:val="36F2603A"/>
    <w:rsid w:val="36FB0AC0"/>
    <w:rsid w:val="370F585A"/>
    <w:rsid w:val="3719C424"/>
    <w:rsid w:val="376C66EA"/>
    <w:rsid w:val="37FB5C13"/>
    <w:rsid w:val="3939A8DA"/>
    <w:rsid w:val="398A9448"/>
    <w:rsid w:val="39A10499"/>
    <w:rsid w:val="3A2DD205"/>
    <w:rsid w:val="3A85AFCA"/>
    <w:rsid w:val="3AA56F89"/>
    <w:rsid w:val="3AB69AA7"/>
    <w:rsid w:val="3B57C7AA"/>
    <w:rsid w:val="3BE93D21"/>
    <w:rsid w:val="3BEAE3FD"/>
    <w:rsid w:val="3C0A5295"/>
    <w:rsid w:val="3CF6FA30"/>
    <w:rsid w:val="3D470697"/>
    <w:rsid w:val="3E175D60"/>
    <w:rsid w:val="3E8F8BED"/>
    <w:rsid w:val="3F3D8C68"/>
    <w:rsid w:val="3F4A5ACC"/>
    <w:rsid w:val="3F53B95A"/>
    <w:rsid w:val="3FBF7EC3"/>
    <w:rsid w:val="3FF50ADB"/>
    <w:rsid w:val="4069B3F2"/>
    <w:rsid w:val="41EE8789"/>
    <w:rsid w:val="422F22E0"/>
    <w:rsid w:val="4280021C"/>
    <w:rsid w:val="42E15815"/>
    <w:rsid w:val="430FF6E2"/>
    <w:rsid w:val="43EF960D"/>
    <w:rsid w:val="450545CE"/>
    <w:rsid w:val="4552219C"/>
    <w:rsid w:val="456FBBB5"/>
    <w:rsid w:val="45E6D7AE"/>
    <w:rsid w:val="462B6643"/>
    <w:rsid w:val="464A451B"/>
    <w:rsid w:val="464D6187"/>
    <w:rsid w:val="46DD403F"/>
    <w:rsid w:val="47314244"/>
    <w:rsid w:val="47B8DAC2"/>
    <w:rsid w:val="47F0C370"/>
    <w:rsid w:val="47FAA8F1"/>
    <w:rsid w:val="482CD33E"/>
    <w:rsid w:val="484326DE"/>
    <w:rsid w:val="49F271D9"/>
    <w:rsid w:val="4AA36391"/>
    <w:rsid w:val="4B77BD21"/>
    <w:rsid w:val="4BB7942F"/>
    <w:rsid w:val="4C89DF5F"/>
    <w:rsid w:val="4DED05ED"/>
    <w:rsid w:val="4E36EF25"/>
    <w:rsid w:val="4EF202AA"/>
    <w:rsid w:val="4EF82DD9"/>
    <w:rsid w:val="4F24608A"/>
    <w:rsid w:val="4F980FFD"/>
    <w:rsid w:val="4FECA6FF"/>
    <w:rsid w:val="5076AC58"/>
    <w:rsid w:val="5082EFE9"/>
    <w:rsid w:val="51294563"/>
    <w:rsid w:val="51345145"/>
    <w:rsid w:val="51BE39B3"/>
    <w:rsid w:val="5253AE52"/>
    <w:rsid w:val="52ACE55A"/>
    <w:rsid w:val="5304BE2D"/>
    <w:rsid w:val="53480C41"/>
    <w:rsid w:val="5383E611"/>
    <w:rsid w:val="538EF719"/>
    <w:rsid w:val="539C20C1"/>
    <w:rsid w:val="53AE165E"/>
    <w:rsid w:val="53B65956"/>
    <w:rsid w:val="54AAE2CC"/>
    <w:rsid w:val="54C46C41"/>
    <w:rsid w:val="54E08535"/>
    <w:rsid w:val="5641B2C4"/>
    <w:rsid w:val="56A88425"/>
    <w:rsid w:val="577CB9AE"/>
    <w:rsid w:val="580E714A"/>
    <w:rsid w:val="582D7AF6"/>
    <w:rsid w:val="584B9046"/>
    <w:rsid w:val="592A7A67"/>
    <w:rsid w:val="59614352"/>
    <w:rsid w:val="5987A6DF"/>
    <w:rsid w:val="5A43BEE2"/>
    <w:rsid w:val="5AEE6ACA"/>
    <w:rsid w:val="5AF03D82"/>
    <w:rsid w:val="5B47C433"/>
    <w:rsid w:val="5BD5AAC9"/>
    <w:rsid w:val="5CF0F1B1"/>
    <w:rsid w:val="5D3ED08F"/>
    <w:rsid w:val="5DD14E8D"/>
    <w:rsid w:val="5DE2AE3C"/>
    <w:rsid w:val="5E166983"/>
    <w:rsid w:val="5E208B55"/>
    <w:rsid w:val="5E632CAF"/>
    <w:rsid w:val="5EA1FD79"/>
    <w:rsid w:val="5F7C93B5"/>
    <w:rsid w:val="5FE81227"/>
    <w:rsid w:val="5FFAAE5E"/>
    <w:rsid w:val="602B3AD7"/>
    <w:rsid w:val="60D9C508"/>
    <w:rsid w:val="611A728E"/>
    <w:rsid w:val="6141054A"/>
    <w:rsid w:val="6334329E"/>
    <w:rsid w:val="635FD56D"/>
    <w:rsid w:val="63C9B9A0"/>
    <w:rsid w:val="63FEA14F"/>
    <w:rsid w:val="64356826"/>
    <w:rsid w:val="64E99EDB"/>
    <w:rsid w:val="65654903"/>
    <w:rsid w:val="66913DB3"/>
    <w:rsid w:val="672A4B58"/>
    <w:rsid w:val="673EEDA9"/>
    <w:rsid w:val="678C1F63"/>
    <w:rsid w:val="689A8849"/>
    <w:rsid w:val="68ECED13"/>
    <w:rsid w:val="691C4568"/>
    <w:rsid w:val="692BF541"/>
    <w:rsid w:val="69E70CC4"/>
    <w:rsid w:val="6A4F4214"/>
    <w:rsid w:val="6AE42703"/>
    <w:rsid w:val="6B11E906"/>
    <w:rsid w:val="6B69136F"/>
    <w:rsid w:val="6C88D74A"/>
    <w:rsid w:val="6C8CA7CB"/>
    <w:rsid w:val="6CF95157"/>
    <w:rsid w:val="6D52C3DF"/>
    <w:rsid w:val="6D547C34"/>
    <w:rsid w:val="6DB682D5"/>
    <w:rsid w:val="6F4C5C4A"/>
    <w:rsid w:val="6F6874C1"/>
    <w:rsid w:val="7105BA16"/>
    <w:rsid w:val="712911A0"/>
    <w:rsid w:val="71FA69B6"/>
    <w:rsid w:val="7232632D"/>
    <w:rsid w:val="723266AF"/>
    <w:rsid w:val="725F9CD0"/>
    <w:rsid w:val="72F6BD22"/>
    <w:rsid w:val="73112A40"/>
    <w:rsid w:val="732CAA53"/>
    <w:rsid w:val="733D07F0"/>
    <w:rsid w:val="735177E3"/>
    <w:rsid w:val="7363A390"/>
    <w:rsid w:val="767560DA"/>
    <w:rsid w:val="76BF2BCE"/>
    <w:rsid w:val="7762B43F"/>
    <w:rsid w:val="77C45F81"/>
    <w:rsid w:val="78919773"/>
    <w:rsid w:val="78AB9A86"/>
    <w:rsid w:val="78BA6B7F"/>
    <w:rsid w:val="78D18F5D"/>
    <w:rsid w:val="790539CE"/>
    <w:rsid w:val="797DE24B"/>
    <w:rsid w:val="7A126BCE"/>
    <w:rsid w:val="7A6B4635"/>
    <w:rsid w:val="7A8D4281"/>
    <w:rsid w:val="7AF1D408"/>
    <w:rsid w:val="7BAD0D03"/>
    <w:rsid w:val="7BF7967D"/>
    <w:rsid w:val="7D8B15C7"/>
    <w:rsid w:val="7DBD0DC5"/>
    <w:rsid w:val="7DD1301D"/>
    <w:rsid w:val="7DDDB6D2"/>
    <w:rsid w:val="7E393522"/>
    <w:rsid w:val="7E5F0C44"/>
    <w:rsid w:val="7F970875"/>
    <w:rsid w:val="7F9E6368"/>
    <w:rsid w:val="7FA5D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10964B9"/>
  <w15:docId w15:val="{1E0A5537-226B-4426-B515-3AEEB6ED3E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Nagwek">
    <w:name w:val="header"/>
    <w:basedOn w:val="Normalny"/>
    <w:link w:val="NagwekZnak"/>
    <w:uiPriority w:val="99"/>
    <w:semiHidden/>
    <w:unhideWhenUsed/>
    <w:rsid w:val="00D23A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D23ADA"/>
  </w:style>
  <w:style w:type="paragraph" w:styleId="Stopka">
    <w:name w:val="footer"/>
    <w:basedOn w:val="Normalny"/>
    <w:link w:val="StopkaZnak"/>
    <w:uiPriority w:val="99"/>
    <w:unhideWhenUsed/>
    <w:rsid w:val="00D23A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23ADA"/>
  </w:style>
  <w:style w:type="paragraph" w:styleId="Tekstkomentarza">
    <w:name w:val="annotation text"/>
    <w:basedOn w:val="Normalny"/>
    <w:link w:val="TekstkomentarzaZnak"/>
    <w:uiPriority w:val="99"/>
    <w:unhideWhenUsed/>
    <w:rsid w:val="006A1D2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A1D21"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A1D21"/>
    <w:rPr>
      <w:sz w:val="16"/>
      <w:szCs w:val="16"/>
    </w:rPr>
  </w:style>
  <w:style w:type="paragraph" w:styleId="Poprawka">
    <w:name w:val="Revision"/>
    <w:hidden/>
    <w:uiPriority w:val="99"/>
    <w:semiHidden/>
    <w:rsid w:val="0011523A"/>
    <w:pPr>
      <w:widowControl/>
    </w:pPr>
  </w:style>
  <w:style w:type="paragraph" w:styleId="Akapitzlist">
    <w:name w:val="List Paragraph"/>
    <w:basedOn w:val="Normalny"/>
    <w:uiPriority w:val="34"/>
    <w:qFormat/>
    <w:rsid w:val="002D2D58"/>
    <w:pPr>
      <w:ind w:left="720"/>
      <w:contextualSpacing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348B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348B5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8B480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B4807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E9095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cedmohub.eu/pl/dezinformacja-zdrowotna-w-2025-roku-w-polskiej-infosferze/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hyperlink" Target="https://www.nask.pl/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yperlink" Target="mailto:kstasiuk-krajewska@swps.edu.pl" TargetMode="Externa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belux-edmo.s3-accelerate.amazonaws.com/wp-content/uploads/2026/06/00_NASK_CEDMO-raport-1.pdf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sLAsmazXZm3fyzKGlFITgGXaGQ==">CgMxLjA4AHIhMU53YU96a0lUUDB2WE9ZNWdrRFQ5Uk11eGg5UlEyZG9M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Details xmlns="53755e25-f618-43bf-9e2d-316f13319520" xsi:nil="true"/>
    <Osoba xmlns="53755e25-f618-43bf-9e2d-316f13319520">
      <UserInfo>
        <DisplayName/>
        <AccountId xsi:nil="true"/>
        <AccountType/>
      </UserInfo>
    </Osoba>
    <TaxCatchAll xmlns="df7ac008-aea6-4fef-9691-1a375fa7510e" xsi:nil="true"/>
    <lcf76f155ced4ddcb4097134ff3c332f xmlns="53755e25-f618-43bf-9e2d-316f13319520">
      <Terms xmlns="http://schemas.microsoft.com/office/infopath/2007/PartnerControls"/>
    </lcf76f155ced4ddcb4097134ff3c332f>
    <SharedWithUsers xmlns="53755e25-f618-43bf-9e2d-316f13319520">
      <UserInfo>
        <DisplayName/>
        <AccountId xsi:nil="true"/>
        <AccountType/>
      </UserInfo>
    </SharedWithUsers>
    <Data xmlns="53755e25-f618-43bf-9e2d-316f13319520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5941E11F8E4684EAFB6251B06564CE7" ma:contentTypeVersion="21" ma:contentTypeDescription="Utwórz nowy dokument." ma:contentTypeScope="" ma:versionID="5f860c70aec7b9e086de570e75475d3e">
  <xsd:schema xmlns:xsd="http://www.w3.org/2001/XMLSchema" xmlns:xs="http://www.w3.org/2001/XMLSchema" xmlns:p="http://schemas.microsoft.com/office/2006/metadata/properties" xmlns:ns2="53755e25-f618-43bf-9e2d-316f13319520" xmlns:ns3="df7ac008-aea6-4fef-9691-1a375fa7510e" targetNamespace="http://schemas.microsoft.com/office/2006/metadata/properties" ma:root="true" ma:fieldsID="fff5cfed43c46c67ba0b3111ed806830" ns2:_="" ns3:_="">
    <xsd:import namespace="53755e25-f618-43bf-9e2d-316f13319520"/>
    <xsd:import namespace="df7ac008-aea6-4fef-9691-1a375fa7510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2:Data" minOccurs="0"/>
                <xsd:element ref="ns2:Osoba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755e25-f618-43bf-9e2d-316f1331952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list="UserInfo" ma:SearchPeopleOnly="false" ma:internalName="SharedWithUse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false">
      <xsd:simpleType>
        <xsd:restriction base="dms:Note">
          <xsd:maxLength value="255"/>
        </xsd:restriction>
      </xsd:simpleType>
    </xsd:element>
    <xsd:element name="Data" ma:index="10" nillable="true" ma:displayName="Data" ma:format="DateTime" ma:internalName="Data" ma:readOnly="false">
      <xsd:simpleType>
        <xsd:restriction base="dms:DateTime"/>
      </xsd:simpleType>
    </xsd:element>
    <xsd:element name="Osoba" ma:index="11" nillable="true" ma:displayName="Osoba" ma:list="UserInfo" ma:internalName="Osoba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Tagi obrazów" ma:readOnly="false" ma:fieldId="{5cf76f15-5ced-4ddc-b409-7134ff3c332f}" ma:taxonomyMulti="true" ma:sspId="deb849dd-928f-47ae-af17-9dc8508e76c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7ac008-aea6-4fef-9691-1a375fa7510e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0c3e28c0-b257-4e26-b53e-318e1115082c}" ma:internalName="TaxCatchAll" ma:showField="CatchAllData" ma:web="df7ac008-aea6-4fef-9691-1a375fa7510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2992F8C-F3BC-4B1F-8A07-3533E2A2D44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28C649EF-10C8-4266-A3B9-0A43FC33E36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656CB58-46A2-48DC-8B27-543E1D252552}">
  <ds:schemaRefs>
    <ds:schemaRef ds:uri="http://schemas.microsoft.com/office/2006/metadata/properties"/>
    <ds:schemaRef ds:uri="http://schemas.microsoft.com/office/infopath/2007/PartnerControls"/>
    <ds:schemaRef ds:uri="53755e25-f618-43bf-9e2d-316f13319520"/>
    <ds:schemaRef ds:uri="df7ac008-aea6-4fef-9691-1a375fa7510e"/>
  </ds:schemaRefs>
</ds:datastoreItem>
</file>

<file path=customXml/itemProps5.xml><?xml version="1.0" encoding="utf-8"?>
<ds:datastoreItem xmlns:ds="http://schemas.openxmlformats.org/officeDocument/2006/customXml" ds:itemID="{971C1F3E-A6DA-45CE-8C99-40C10C4723D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3755e25-f618-43bf-9e2d-316f13319520"/>
    <ds:schemaRef ds:uri="df7ac008-aea6-4fef-9691-1a375fa751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1853</Words>
  <Characters>11123</Characters>
  <Application>Microsoft Office Word</Application>
  <DocSecurity>0</DocSecurity>
  <Lines>92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NASK PIB</Company>
  <LinksUpToDate>false</LinksUpToDate>
  <CharactersWithSpaces>12951</CharactersWithSpaces>
  <SharedDoc>false</SharedDoc>
  <HLinks>
    <vt:vector size="12" baseType="variant">
      <vt:variant>
        <vt:i4>7733312</vt:i4>
      </vt:variant>
      <vt:variant>
        <vt:i4>3</vt:i4>
      </vt:variant>
      <vt:variant>
        <vt:i4>0</vt:i4>
      </vt:variant>
      <vt:variant>
        <vt:i4>5</vt:i4>
      </vt:variant>
      <vt:variant>
        <vt:lpwstr>mailto:kstasiuk-krajewska@swps.edu.pl</vt:lpwstr>
      </vt:variant>
      <vt:variant>
        <vt:lpwstr/>
      </vt:variant>
      <vt:variant>
        <vt:i4>393227</vt:i4>
      </vt:variant>
      <vt:variant>
        <vt:i4>0</vt:i4>
      </vt:variant>
      <vt:variant>
        <vt:i4>0</vt:i4>
      </vt:variant>
      <vt:variant>
        <vt:i4>5</vt:i4>
      </vt:variant>
      <vt:variant>
        <vt:lpwstr>http://link/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Gruenpeter</dc:creator>
  <cp:keywords/>
  <cp:lastModifiedBy>Katarzyna Kisiel-Potocka</cp:lastModifiedBy>
  <cp:revision>4</cp:revision>
  <dcterms:created xsi:type="dcterms:W3CDTF">2026-06-03T11:02:00Z</dcterms:created>
  <dcterms:modified xsi:type="dcterms:W3CDTF">2026-06-03T11:27:00Z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  <property fmtid="{D5CDD505-2E9C-101B-9397-08002B2CF9AE}" pid="5" name="ContentTypeId">
    <vt:lpwstr>0x010100E5941E11F8E4684EAFB6251B06564CE7</vt:lpwstr>
  </property>
  <property fmtid="{D5CDD505-2E9C-101B-9397-08002B2CF9AE}" pid="6" name="MediaServiceImageTags">
    <vt:lpwstr/>
  </property>
  <property fmtid="{D5CDD505-2E9C-101B-9397-08002B2CF9AE}" pid="7" name="GrammarlyDocumentId">
    <vt:lpwstr>aa342e9e-aafd-4d69-a9b9-14951948324f</vt:lpwstr>
  </property>
</Properties>
</file>