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rtl w:val="0"/>
        </w:rPr>
        <w:t>mgr Bartosz Murawski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 – </w:t>
      </w:r>
      <w:r>
        <w:rPr>
          <w:rFonts w:ascii="Arial" w:hAnsi="Arial"/>
          <w:b w:val="0"/>
          <w:bCs w:val="0"/>
          <w:sz w:val="22"/>
          <w:szCs w:val="22"/>
          <w:rtl w:val="0"/>
        </w:rPr>
        <w:t>doktorant, kulturoznawca, Wydzia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rtl w:val="0"/>
        </w:rPr>
        <w:t>Nauk Humanistycznych i Spo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ecznych w Warszawie</w:t>
      </w:r>
      <w:r>
        <w:rPr>
          <w:rFonts w:ascii="Arial" w:hAnsi="Arial"/>
          <w:b w:val="0"/>
          <w:bCs w:val="0"/>
          <w:sz w:val="22"/>
          <w:szCs w:val="22"/>
          <w:rtl w:val="0"/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100" w:after="1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Medioznawca, filmoznawca, komiksolog.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100" w:after="1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Naukowo zajmuje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kultur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popularn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, sztuk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masow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, przemys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ami rozrywkowymi oraz nowymi mediami.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100" w:after="1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Bada kulisy, praktyki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teorie przemys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u filmowego, zwi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zki sztuki filmowej 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innymi tekstami kultury popularnej, np. komiksami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grami wideo. Analizuje relacje mi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dzy kinem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telewizj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internetem. Interesuje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ewolucj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sztuki filmowej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przemys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u filmowego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obliczu przemian kulturowych, post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puj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cego rozwoju technologii oraz zmian praktyk dystrybucji tre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 audiowizualnych. Obserwuje rozw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j ameryka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ń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skiego komiksu oraz popularnych franczyz medialnych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serii filmowych. Zajmuje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nagrodami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festiwalami filmowymi oraz krytyk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filmow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100" w:after="1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Pod przewodnictwem prof. dr. hab. Wies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awa Godzica przygotowuje rozpraw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doktorsk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dotycz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filmowych adaptacji komiks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wydawnictwa Marvel.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100" w:after="1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Absolwent nauk politycznych na Wydziale Dziennikarstwa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Nauk Politycznych Uniwersytetu Warszawskiego (2011 r.) oraz kulturoznawstwa na Uniwersytecie SWPS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Warszawie (2013 r.). Za sob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ma kilka lat do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wiadczenia jako dziennikarz sportowy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–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korespondent koszykarski.</w:t>
      </w: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6">
    <w:name w:val="heading 6"/>
    <w:next w:val="normal.0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00" w:after="40" w:line="240" w:lineRule="auto"/>
      <w:ind w:left="0" w:right="0" w:firstLine="0"/>
      <w:jc w:val="left"/>
      <w:outlineLvl w:val="2"/>
    </w:pPr>
    <w:rPr>
      <w:rFonts w:ascii="Calibri" w:cs="Arial Unicode MS" w:hAnsi="Calibri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