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</w:rPr>
        <w:t>dr Beata Kozak</w:t>
      </w:r>
      <w:r>
        <w:rPr>
          <w:rFonts w:ascii="Arial" w:hAnsi="Arial"/>
          <w:b w:val="1"/>
          <w:bCs w:val="1"/>
          <w:sz w:val="22"/>
          <w:szCs w:val="22"/>
          <w:rtl w:val="0"/>
        </w:rPr>
        <w:t xml:space="preserve">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-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 Adiunkt na Wydziale Zamiejscowym w Katowicach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Psycholog, coach, trener biznesu, przedsi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biorca, wyk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adowca akademicki, trener treningu interpersonalnego rekomendowany przez Polskie Towarzystwo Psychologiczne, akredytowany konsultant metody Insights Discovery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™</w:t>
      </w:r>
      <w:r>
        <w:rPr>
          <w:rFonts w:ascii="Arial" w:hAnsi="Arial"/>
          <w:b w:val="0"/>
          <w:bCs w:val="0"/>
          <w:sz w:val="22"/>
          <w:szCs w:val="22"/>
          <w:rtl w:val="0"/>
        </w:rPr>
        <w:t>. Od pocz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>tku lat 90-tych wsp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ół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pracuje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ci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le 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biznesem, prowadz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>c coaching, mentoring, szkolenia 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treningi 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obszarze rozwoju osobowo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ci 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kompetencji zawodowych. 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swoim dorobku zawodowym ma ponad 2000 godzin sesji coachingowych.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W latach 2002-2004 pe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ni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 funkcj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sekretarza generalnego Polskiego Towarzystwa Psychologicznego (PTP), przewodnicz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>ca Oddzia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u PTP Katowice 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latach 2004-2006, cz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onek International Coach Federation (ICF).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Za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ycielka METRUM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™ •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Szkolenia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•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Coaching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• </w:t>
      </w:r>
      <w:r>
        <w:rPr>
          <w:rFonts w:ascii="Arial" w:hAnsi="Arial"/>
          <w:b w:val="0"/>
          <w:bCs w:val="0"/>
          <w:sz w:val="22"/>
          <w:szCs w:val="22"/>
          <w:rtl w:val="0"/>
        </w:rPr>
        <w:t>Doradztwo, rozwija trener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ramach autorskich program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w: Szko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y Trener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i Szko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y Trener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II oraz coach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ramach: Polskiej Szko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y Coachingu, Maraton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Coaching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w, Kursu na Coaching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– </w:t>
      </w:r>
      <w:r>
        <w:rPr>
          <w:rFonts w:ascii="Arial" w:hAnsi="Arial"/>
          <w:b w:val="0"/>
          <w:bCs w:val="0"/>
          <w:sz w:val="22"/>
          <w:szCs w:val="22"/>
          <w:rtl w:val="0"/>
        </w:rPr>
        <w:t>program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akredytowanych przez ICF. Tw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rca program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rozwoju osobistego: Zosta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Swoim Kapitanem,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yj na Fali oraz przyw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dztwa, tw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rca 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realizator jedynego 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Polsce projektu rozwojowego dla lider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w, wsp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ół</w:t>
      </w:r>
      <w:r>
        <w:rPr>
          <w:rFonts w:ascii="Arial" w:hAnsi="Arial"/>
          <w:b w:val="0"/>
          <w:bCs w:val="0"/>
          <w:sz w:val="22"/>
          <w:szCs w:val="22"/>
          <w:rtl w:val="0"/>
        </w:rPr>
        <w:t>finansowanego przez Uni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Europejsk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ramach dzia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rtl w:val="0"/>
        </w:rPr>
        <w:t>Europejskiego Funduszu Spo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ecznego,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łą</w:t>
      </w:r>
      <w:r>
        <w:rPr>
          <w:rFonts w:ascii="Arial" w:hAnsi="Arial"/>
          <w:b w:val="0"/>
          <w:bCs w:val="0"/>
          <w:sz w:val="22"/>
          <w:szCs w:val="22"/>
          <w:rtl w:val="0"/>
        </w:rPr>
        <w:t>cz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cego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eglarstwo 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>przyw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dztwem coachingowym: "Lider na fali, czyli kurs na coaching".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Na katowickim wydziale Uniwersytetu SWPS prowadzi zaj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cia 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zakresu coachingu jako metody rozwoju, team coachingu oraz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ć</w:t>
      </w:r>
      <w:r>
        <w:rPr>
          <w:rFonts w:ascii="Arial" w:hAnsi="Arial"/>
          <w:b w:val="0"/>
          <w:bCs w:val="0"/>
          <w:sz w:val="22"/>
          <w:szCs w:val="22"/>
          <w:rtl w:val="0"/>
        </w:rPr>
        <w:t>wiczenia superwizyjne pracy coacha.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6">
    <w:name w:val="heading 6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00" w:after="40" w:line="240" w:lineRule="auto"/>
      <w:ind w:left="0" w:right="0" w:firstLine="0"/>
      <w:jc w:val="left"/>
      <w:outlineLvl w:val="2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