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77B" w:rsidRPr="00061FA5" w:rsidRDefault="00061FA5" w:rsidP="00061FA5">
      <w:pPr>
        <w:pStyle w:val="Normalny1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 w:rsidRPr="00061FA5">
        <w:rPr>
          <w:rFonts w:ascii="Arial" w:hAnsi="Arial" w:cs="Arial"/>
          <w:b/>
          <w:sz w:val="22"/>
          <w:szCs w:val="22"/>
        </w:rPr>
        <w:t xml:space="preserve">prof. dr hab. Daniel </w:t>
      </w:r>
      <w:proofErr w:type="spellStart"/>
      <w:r w:rsidRPr="00061FA5">
        <w:rPr>
          <w:rFonts w:ascii="Arial" w:hAnsi="Arial" w:cs="Arial"/>
          <w:b/>
          <w:sz w:val="22"/>
          <w:szCs w:val="22"/>
        </w:rPr>
        <w:t>Boduszek</w:t>
      </w:r>
      <w:proofErr w:type="spellEnd"/>
      <w:r w:rsidRPr="00061FA5">
        <w:rPr>
          <w:rFonts w:ascii="Arial" w:hAnsi="Arial" w:cs="Arial"/>
          <w:sz w:val="22"/>
          <w:szCs w:val="22"/>
        </w:rPr>
        <w:t xml:space="preserve"> - </w:t>
      </w:r>
      <w:r w:rsidRPr="00061FA5">
        <w:rPr>
          <w:rFonts w:ascii="Arial" w:hAnsi="Arial" w:cs="Arial"/>
          <w:spacing w:val="11"/>
          <w:sz w:val="22"/>
          <w:szCs w:val="22"/>
        </w:rPr>
        <w:t xml:space="preserve">Instytut Psychologii. Wydział Psychologii w Katowicach. Zakład Psychologii Sądowej. </w:t>
      </w:r>
    </w:p>
    <w:p w:rsidR="00061FA5" w:rsidRPr="00061FA5" w:rsidRDefault="00061FA5" w:rsidP="00061FA5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061FA5">
        <w:rPr>
          <w:rFonts w:ascii="Arial" w:hAnsi="Arial" w:cs="Arial"/>
          <w:color w:val="333333"/>
          <w:spacing w:val="11"/>
          <w:sz w:val="22"/>
          <w:szCs w:val="22"/>
        </w:rPr>
        <w:t>Polsko-brytyjski psycholog kryminalny specjalizujący się w obszarze psychopatii, zaburzeń osobowości, identyfikacji społecznej wśród grup przestępczych (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criminal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social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identity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) i recydywy. Doktorat (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PhD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) z psychologii kryminalnej uzyskał na University of Ulster (Wielka Brytania) w 2013 r., habilitacje z psychologii na Uniwersytecie SWPS (Polska) w 2015 r., profesurę z psychologii kryminalnej na University of Huddersfield (Wielka Brytania) w 2016 r. oraz tytuł naukowy profesora zwyczajnego nadany przez Prezydenta RP w 2021 r. Daniel jest także licencjonowanym psychologiem (British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Psychologial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Society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), naukowcem (Science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Council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) oraz posiada kwalifikacje wykładowcy uniwersyteckiego (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Higher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Education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Academy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).</w:t>
      </w:r>
    </w:p>
    <w:p w:rsidR="00061FA5" w:rsidRPr="00061FA5" w:rsidRDefault="00061FA5" w:rsidP="00061FA5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061FA5">
        <w:rPr>
          <w:rFonts w:ascii="Arial" w:hAnsi="Arial" w:cs="Arial"/>
          <w:color w:val="333333"/>
          <w:spacing w:val="11"/>
          <w:sz w:val="22"/>
          <w:szCs w:val="22"/>
        </w:rPr>
        <w:t>Jest założycielem recenzowanego międzynarodowego czasopisma naukowego „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Journal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of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Criminal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Psychology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” oraz członkiem rad redakcyjnych „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Journal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of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Criminal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Justice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”, „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Deviant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Behavior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”, „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Frontiers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in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Psychology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” (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Forensic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and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Legal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), „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Clinical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Child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Psychology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and Psychiatry”, „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Journal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of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Rational-Emotive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&amp;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Cognitive-Behavior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Therapy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”, „International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Journal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of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Environmental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Research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and Public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Health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”, „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Polish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Psychological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Bulletin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” i „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Current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Issues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in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Personality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Psychology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”. Posiada szerokie doświadczenie w pracy w więzieniach w różnych krajach. Prowadzi badania naukowe wśród więźniów i ofiar przemocy wobec kobiet i dzieci w Stanach Zjednoczonych, Wielkiej Brytanii, Irlandii, Pakistanie, Indiach, Tanzanii, na Karaibach i w Polsce. Jego zainteresowania naukowe obejmują zagadnienia psychopatii kryminalnej, kryminalnych struktur poznawczych, samobójstw i zdrowia psychicznego w więzieniach, a także problematykę zabójstw, recydywy oraz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prizonizacji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. Jego badania były finansowane przez Unię Europejską,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Economic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and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Social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Research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Council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, UNICEF, RCUK Global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Challenges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Research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Fund i zostały opublikowane w międzynarodowych czasopismach recenzowanych.</w:t>
      </w:r>
    </w:p>
    <w:p w:rsidR="00061FA5" w:rsidRPr="00061FA5" w:rsidRDefault="00061FA5" w:rsidP="00061FA5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Związany jest z University of Huddersfield, gdzie zajmuje stanowisko profesora psychologii kryminalnej (Full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Professor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of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Criminal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Psychology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). Na katowickim wydziale Uniwersytetu SWPS prowadzi zajęcia z psychologii </w:t>
      </w:r>
      <w:proofErr w:type="spellStart"/>
      <w:r w:rsidRPr="00061FA5">
        <w:rPr>
          <w:rFonts w:ascii="Arial" w:hAnsi="Arial" w:cs="Arial"/>
          <w:color w:val="333333"/>
          <w:spacing w:val="11"/>
          <w:sz w:val="22"/>
          <w:szCs w:val="22"/>
        </w:rPr>
        <w:t>zachowań</w:t>
      </w:r>
      <w:proofErr w:type="spellEnd"/>
      <w:r w:rsidRPr="00061FA5">
        <w:rPr>
          <w:rFonts w:ascii="Arial" w:hAnsi="Arial" w:cs="Arial"/>
          <w:color w:val="333333"/>
          <w:spacing w:val="11"/>
          <w:sz w:val="22"/>
          <w:szCs w:val="22"/>
        </w:rPr>
        <w:t xml:space="preserve"> przestępczych i metodologii psychologii kryminalnej.</w:t>
      </w:r>
    </w:p>
    <w:p w:rsidR="00A94493" w:rsidRDefault="00A94493" w:rsidP="00A94493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A94493" w:rsidRDefault="00A94493" w:rsidP="00A94493">
      <w:pPr>
        <w:jc w:val="both"/>
        <w:rPr>
          <w:rFonts w:eastAsia="Times New Roman" w:cstheme="minorHAnsi"/>
          <w:i/>
          <w:color w:val="000000"/>
        </w:rPr>
      </w:pPr>
    </w:p>
    <w:p w:rsidR="00A94493" w:rsidRDefault="00A94493" w:rsidP="00A94493">
      <w:pPr>
        <w:jc w:val="both"/>
        <w:rPr>
          <w:rFonts w:eastAsia="Times New Roman" w:cstheme="minorHAnsi"/>
          <w:i/>
        </w:rPr>
      </w:pPr>
      <w:bookmarkStart w:id="0" w:name="_Hlk129600451"/>
      <w:r>
        <w:rPr>
          <w:rFonts w:eastAsia="Times New Roman" w:cstheme="minorHAnsi"/>
          <w:b/>
          <w:i/>
          <w:color w:val="000000"/>
        </w:rPr>
        <w:t>Uniwersytet SWPS</w:t>
      </w:r>
      <w:r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</w:t>
      </w:r>
      <w:r>
        <w:rPr>
          <w:rFonts w:eastAsia="Times New Roman" w:cstheme="minorHAnsi"/>
          <w:i/>
          <w:color w:val="000000"/>
        </w:rPr>
        <w:lastRenderedPageBreak/>
        <w:t>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A94493" w:rsidRDefault="00A94493" w:rsidP="00A94493">
      <w:pPr>
        <w:jc w:val="both"/>
        <w:rPr>
          <w:rFonts w:eastAsia="Times New Roman" w:cstheme="minorHAnsi"/>
          <w:i/>
        </w:rPr>
      </w:pPr>
    </w:p>
    <w:p w:rsidR="00A94493" w:rsidRDefault="00A94493" w:rsidP="00A94493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A94493" w:rsidRDefault="00A94493" w:rsidP="00A94493">
      <w:pPr>
        <w:jc w:val="both"/>
        <w:rPr>
          <w:rFonts w:eastAsia="Times New Roman" w:cstheme="minorHAnsi"/>
          <w:i/>
        </w:rPr>
      </w:pPr>
    </w:p>
    <w:p w:rsidR="00A94493" w:rsidRDefault="00A94493" w:rsidP="00A94493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>
        <w:rPr>
          <w:rFonts w:eastAsia="Times New Roman" w:cstheme="minorHAnsi"/>
          <w:i/>
          <w:color w:val="000000"/>
        </w:rPr>
        <w:t>European</w:t>
      </w:r>
      <w:proofErr w:type="spellEnd"/>
      <w:r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A94493" w:rsidRDefault="00A94493" w:rsidP="00A94493">
      <w:pPr>
        <w:jc w:val="both"/>
        <w:rPr>
          <w:rFonts w:eastAsiaTheme="minorHAnsi" w:cstheme="minorHAnsi"/>
          <w:i/>
          <w:lang w:eastAsia="en-US"/>
        </w:rPr>
      </w:pPr>
    </w:p>
    <w:p w:rsidR="00A94493" w:rsidRDefault="00A94493" w:rsidP="00A94493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  <w:color w:val="000000"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  <w:color w:val="000000"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  <w:color w:val="000000"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  <w:color w:val="000000"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  <w:color w:val="000000"/>
          </w:rPr>
          <w:t>Twitter</w:t>
        </w:r>
      </w:hyperlink>
    </w:p>
    <w:bookmarkEnd w:id="0"/>
    <w:p w:rsidR="00A94493" w:rsidRDefault="00A94493" w:rsidP="00A94493">
      <w:pPr>
        <w:jc w:val="both"/>
        <w:rPr>
          <w:rFonts w:eastAsiaTheme="minorHAnsi" w:cstheme="minorHAnsi"/>
          <w:i/>
          <w:sz w:val="22"/>
          <w:szCs w:val="22"/>
          <w:lang w:eastAsia="en-US"/>
        </w:rPr>
      </w:pPr>
    </w:p>
    <w:p w:rsidR="00BF277B" w:rsidRDefault="00BF277B" w:rsidP="00A94493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bookmarkStart w:id="1" w:name="_GoBack"/>
      <w:bookmarkEnd w:id="1"/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1C4" w:rsidRDefault="009031C4" w:rsidP="00BF277B">
      <w:r>
        <w:separator/>
      </w:r>
    </w:p>
  </w:endnote>
  <w:endnote w:type="continuationSeparator" w:id="0">
    <w:p w:rsidR="009031C4" w:rsidRDefault="009031C4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1C4" w:rsidRDefault="009031C4" w:rsidP="00BF277B">
      <w:r>
        <w:separator/>
      </w:r>
    </w:p>
  </w:footnote>
  <w:footnote w:type="continuationSeparator" w:id="0">
    <w:p w:rsidR="009031C4" w:rsidRDefault="009031C4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061FA5"/>
    <w:rsid w:val="003B0CDE"/>
    <w:rsid w:val="008D3484"/>
    <w:rsid w:val="009031C4"/>
    <w:rsid w:val="00A94493"/>
    <w:rsid w:val="00BF277B"/>
    <w:rsid w:val="00F8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C47D72-06C1-4FDE-8E17-8A171175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061F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A94493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6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Magdalena Krzyżkowiak</cp:lastModifiedBy>
  <cp:revision>4</cp:revision>
  <dcterms:created xsi:type="dcterms:W3CDTF">2021-11-15T11:41:00Z</dcterms:created>
  <dcterms:modified xsi:type="dcterms:W3CDTF">2023-04-14T12:51:00Z</dcterms:modified>
</cp:coreProperties>
</file>