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ED19" w14:textId="77777777" w:rsidR="0056177C" w:rsidRDefault="0056177C">
      <w:pPr>
        <w:spacing w:line="288" w:lineRule="auto"/>
        <w:jc w:val="both"/>
        <w:rPr>
          <w:sz w:val="22"/>
          <w:szCs w:val="22"/>
        </w:rPr>
      </w:pPr>
    </w:p>
    <w:p w14:paraId="16549EAB" w14:textId="77777777" w:rsidR="0056177C" w:rsidRDefault="0056177C">
      <w:pPr>
        <w:spacing w:line="288" w:lineRule="auto"/>
        <w:jc w:val="both"/>
        <w:rPr>
          <w:sz w:val="22"/>
          <w:szCs w:val="22"/>
        </w:rPr>
      </w:pPr>
    </w:p>
    <w:p w14:paraId="06A14573" w14:textId="77777777" w:rsidR="009226B1" w:rsidRPr="009226B1" w:rsidRDefault="0059370F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Jolanta Starzak</w:t>
      </w:r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r w:rsidR="009226B1" w:rsidRPr="009226B1">
        <w:rPr>
          <w:rFonts w:ascii="Arial" w:hAnsi="Arial"/>
          <w:b w:val="0"/>
          <w:bCs w:val="0"/>
          <w:sz w:val="22"/>
          <w:szCs w:val="22"/>
        </w:rPr>
        <w:t>Architektka, urbanistka.</w:t>
      </w:r>
    </w:p>
    <w:p w14:paraId="73F20E43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281A171A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9226B1">
        <w:rPr>
          <w:rFonts w:ascii="Arial" w:hAnsi="Arial"/>
          <w:b w:val="0"/>
          <w:bCs w:val="0"/>
          <w:sz w:val="22"/>
          <w:szCs w:val="22"/>
        </w:rPr>
        <w:t>Zawodowo zajmuje się projektowaniem mebli, wnętrz, architektury oraz urbanistyki. Interesuje się wpływem tych dziedzin na definiowanie relacji między ludźmi. Bliska jest jej także architektura tymczasowa i eksperymenty w tkance miejskiej. W projektowaniu intryguje ją różnorodna skala działań od mebli i wnętrz, poprzez domy, budynki użyteczności publicznej, aż do urbanistyki ze szczególnym zwróceniem uwagi na funkcje miastotwórcze.</w:t>
      </w:r>
    </w:p>
    <w:p w14:paraId="0BF5168B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546E7AA8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9226B1">
        <w:rPr>
          <w:rFonts w:ascii="Arial" w:hAnsi="Arial"/>
          <w:b w:val="0"/>
          <w:bCs w:val="0"/>
          <w:sz w:val="22"/>
          <w:szCs w:val="22"/>
        </w:rPr>
        <w:t>Realizowała liczne projekty m.in. stworzyła wyposażenie wnętrz nowej siedziby Narodowego Instytutu Audiowizualnego w Warszawie, tymczasowe zagospodarowanie przestrzeni Placu Wolności w Poznaniu w ramach międzynarodowego Festiwalu Teatralnego Malta oraz mobilne meble miejskie na Dziedzińcu Urzędu Miasta w Poznaniu.</w:t>
      </w:r>
    </w:p>
    <w:p w14:paraId="2D6466A9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7FC31CE2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9226B1">
        <w:rPr>
          <w:rFonts w:ascii="Arial" w:hAnsi="Arial"/>
          <w:b w:val="0"/>
          <w:bCs w:val="0"/>
          <w:sz w:val="22"/>
          <w:szCs w:val="22"/>
        </w:rPr>
        <w:t>Od 2011 roku prowadzi pracownię projektową Atelier Starzak Strebicki, która działa w Polsce i Belgii. Współpracuje z fundacją Bęc Zmiana oraz magazynem Zawód: Architekt. W 2016 roku została zaproszona do wzięcia udziału w 15. Biennale Architektury w Wenecji, a jeden z jej projektów „Kijkgat” był prezentowany w Pawilonie Belgijskim.</w:t>
      </w:r>
    </w:p>
    <w:p w14:paraId="7B3812D8" w14:textId="77777777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46004199" w14:textId="6B2CBC89" w:rsidR="009226B1" w:rsidRPr="009226B1" w:rsidRDefault="009226B1" w:rsidP="009226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9226B1">
        <w:rPr>
          <w:rFonts w:ascii="Arial" w:hAnsi="Arial"/>
          <w:b w:val="0"/>
          <w:bCs w:val="0"/>
          <w:sz w:val="22"/>
          <w:szCs w:val="22"/>
        </w:rPr>
        <w:t>W School of Form prowadzi zajęcia z podstaw konstrukcji oraz projektowania przestrzeni miejskiej. Pełni funkcję koordynatorki kierunku wzornictwo.</w:t>
      </w:r>
    </w:p>
    <w:p w14:paraId="1A6F4099" w14:textId="77777777" w:rsidR="0056177C" w:rsidRDefault="0059370F">
      <w:pPr>
        <w:spacing w:after="200" w:line="264" w:lineRule="auto"/>
        <w:jc w:val="both"/>
      </w:pPr>
      <w:r>
        <w:t>*</w:t>
      </w:r>
      <w:r>
        <w:t>**</w:t>
      </w:r>
    </w:p>
    <w:p w14:paraId="7F66165D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A74D809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3F909AA0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988BF4C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7E1F91E9" w14:textId="77777777" w:rsidR="009226B1" w:rsidRDefault="009226B1" w:rsidP="009226B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lastRenderedPageBreak/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1C2D868A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198F2F61" w14:textId="77777777" w:rsidR="009226B1" w:rsidRDefault="009226B1" w:rsidP="009226B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5196E83" w14:textId="77777777" w:rsidR="009226B1" w:rsidRDefault="009226B1" w:rsidP="009226B1"/>
    <w:p w14:paraId="3B776BED" w14:textId="3692A4D0" w:rsidR="0056177C" w:rsidRDefault="0056177C">
      <w:pPr>
        <w:shd w:val="clear" w:color="auto" w:fill="FFFFFF"/>
        <w:jc w:val="both"/>
      </w:pPr>
    </w:p>
    <w:sectPr w:rsidR="0056177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3A6B1" w14:textId="77777777" w:rsidR="0059370F" w:rsidRDefault="0059370F">
      <w:r>
        <w:separator/>
      </w:r>
    </w:p>
  </w:endnote>
  <w:endnote w:type="continuationSeparator" w:id="0">
    <w:p w14:paraId="61D7DCC9" w14:textId="77777777" w:rsidR="0059370F" w:rsidRDefault="0059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56B5" w14:textId="77777777" w:rsidR="0056177C" w:rsidRDefault="0056177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9C16" w14:textId="77777777" w:rsidR="0059370F" w:rsidRDefault="0059370F">
      <w:r>
        <w:separator/>
      </w:r>
    </w:p>
  </w:footnote>
  <w:footnote w:type="continuationSeparator" w:id="0">
    <w:p w14:paraId="6ED1D5B1" w14:textId="77777777" w:rsidR="0059370F" w:rsidRDefault="0059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12CB" w14:textId="77777777" w:rsidR="0056177C" w:rsidRDefault="0059370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5A1C00" wp14:editId="27F1323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7C"/>
    <w:rsid w:val="0056177C"/>
    <w:rsid w:val="0059370F"/>
    <w:rsid w:val="0092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9CD4"/>
  <w15:docId w15:val="{07C888B1-B366-4709-9B93-08C0159C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2023-05-26T13:19:00Z</dcterms:created>
  <dcterms:modified xsi:type="dcterms:W3CDTF">2023-05-26T13:20:00Z</dcterms:modified>
</cp:coreProperties>
</file>