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Kamila Jankowiak-Siuda</w:t>
      </w:r>
      <w:r>
        <w:rPr>
          <w:rFonts w:ascii="Arial" w:hAnsi="Arial"/>
          <w:b w:val="0"/>
          <w:bCs w:val="0"/>
          <w:sz w:val="22"/>
          <w:szCs w:val="22"/>
          <w:rtl w:val="0"/>
        </w:rPr>
        <w:t>, Pe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nomocnik ds. zapewnienia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doskonalenia jako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kszta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cenia, Dyrektor Instytutu Neuronauki Poznawczej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Behawioralnej,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Warszawie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Biolog molekularny, neuropsycholog.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ramach swojej naukowej pracy szuka odpowiedzi na pytanie - Jakie 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neurobiologiczne podstawy empatii ? Naukowo koncentruje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 pokazaniu, jak takie modulatory - cechy osoby,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kt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empatyzujemy (np. 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ć</w:t>
      </w:r>
      <w:r>
        <w:rPr>
          <w:rFonts w:ascii="Arial" w:hAnsi="Arial"/>
          <w:b w:val="0"/>
          <w:bCs w:val="0"/>
          <w:sz w:val="22"/>
          <w:szCs w:val="22"/>
          <w:rtl w:val="0"/>
        </w:rPr>
        <w:t>, atrakcyjno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ść</w:t>
      </w:r>
      <w:r>
        <w:rPr>
          <w:rFonts w:ascii="Arial" w:hAnsi="Arial"/>
          <w:b w:val="0"/>
          <w:bCs w:val="0"/>
          <w:sz w:val="22"/>
          <w:szCs w:val="22"/>
          <w:rtl w:val="0"/>
        </w:rPr>
        <w:t>, intensywno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emocji, uczciwo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ść</w:t>
      </w:r>
      <w:r>
        <w:rPr>
          <w:rFonts w:ascii="Arial" w:hAnsi="Arial"/>
          <w:b w:val="0"/>
          <w:bCs w:val="0"/>
          <w:sz w:val="22"/>
          <w:szCs w:val="22"/>
          <w:rtl w:val="0"/>
        </w:rPr>
        <w:t>), cechy empatyzatora (l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k, wra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liwo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sensoryczna, 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ć</w:t>
      </w:r>
      <w:r>
        <w:rPr>
          <w:rFonts w:ascii="Arial" w:hAnsi="Arial"/>
          <w:b w:val="0"/>
          <w:bCs w:val="0"/>
          <w:sz w:val="22"/>
          <w:szCs w:val="22"/>
          <w:rtl w:val="0"/>
        </w:rPr>
        <w:t>) kontekst sytuacyjny mog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wp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 poziom empatii b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lu.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wp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ywem gen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na funkcjonowanie empatycznego 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zgu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normie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patologii.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Jest autorem kilkunastu artyku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listy filadelfijskiej zar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wno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zakresu biologii molekularnej, neuronauki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m.in. Frontiers in Behavioral Neuroscience, Frontiers in Psychology, PLOS One, Cellular &amp; Molecular Biology Letters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inne.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zakresu Biologicznych podstaw zachowania, Neuronauki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ecznej, Neuroestetyki.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