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ED214" w14:textId="4A6EC452" w:rsidR="00611605" w:rsidRPr="00611605" w:rsidRDefault="00611605" w:rsidP="003F7437">
      <w:pPr>
        <w:pStyle w:val="Normalny1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611605">
        <w:rPr>
          <w:rFonts w:ascii="Arial" w:hAnsi="Arial" w:cs="Arial"/>
          <w:b/>
          <w:sz w:val="22"/>
          <w:szCs w:val="22"/>
        </w:rPr>
        <w:t xml:space="preserve">prof. dr hab. Marek </w:t>
      </w:r>
      <w:proofErr w:type="spellStart"/>
      <w:r w:rsidRPr="00611605">
        <w:rPr>
          <w:rFonts w:ascii="Arial" w:hAnsi="Arial" w:cs="Arial"/>
          <w:b/>
          <w:sz w:val="22"/>
          <w:szCs w:val="22"/>
        </w:rPr>
        <w:t>Chmaj</w:t>
      </w:r>
      <w:proofErr w:type="spellEnd"/>
      <w:r w:rsidRPr="00611605">
        <w:rPr>
          <w:rFonts w:ascii="Arial" w:hAnsi="Arial" w:cs="Arial"/>
          <w:sz w:val="22"/>
          <w:szCs w:val="22"/>
        </w:rPr>
        <w:t xml:space="preserve"> - </w:t>
      </w:r>
      <w:r w:rsidR="003F7437">
        <w:rPr>
          <w:rFonts w:ascii="Arial" w:hAnsi="Arial" w:cs="Arial"/>
          <w:sz w:val="22"/>
          <w:szCs w:val="22"/>
        </w:rPr>
        <w:t>p</w:t>
      </w:r>
      <w:r w:rsidRPr="00611605">
        <w:rPr>
          <w:rFonts w:ascii="Arial" w:hAnsi="Arial" w:cs="Arial"/>
          <w:color w:val="333333"/>
          <w:spacing w:val="11"/>
          <w:sz w:val="22"/>
          <w:szCs w:val="22"/>
        </w:rPr>
        <w:t xml:space="preserve">rawnik, politolog, specjalista w dziedzinie prawa konstytucyjnego i administracyjnego. Radca prawny. Partner zarządzający w kancelarii radcowskiej </w:t>
      </w:r>
      <w:proofErr w:type="spellStart"/>
      <w:r w:rsidRPr="00611605">
        <w:rPr>
          <w:rFonts w:ascii="Arial" w:hAnsi="Arial" w:cs="Arial"/>
          <w:color w:val="333333"/>
          <w:spacing w:val="11"/>
          <w:sz w:val="22"/>
          <w:szCs w:val="22"/>
        </w:rPr>
        <w:t>Chmaj</w:t>
      </w:r>
      <w:proofErr w:type="spellEnd"/>
      <w:r w:rsidRPr="00611605">
        <w:rPr>
          <w:rFonts w:ascii="Arial" w:hAnsi="Arial" w:cs="Arial"/>
          <w:color w:val="333333"/>
          <w:spacing w:val="11"/>
          <w:sz w:val="22"/>
          <w:szCs w:val="22"/>
        </w:rPr>
        <w:t xml:space="preserve"> i Wspólnicy. Jest arbitrem Sądu Polubownego działającego przy Okręgowej Izbie Radców Prawnych w Warszawie.</w:t>
      </w:r>
    </w:p>
    <w:p w14:paraId="06BE14B9" w14:textId="77777777" w:rsidR="00611605" w:rsidRPr="00611605" w:rsidRDefault="00611605" w:rsidP="00611605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611605">
        <w:rPr>
          <w:rFonts w:ascii="Arial" w:hAnsi="Arial" w:cs="Arial"/>
          <w:color w:val="333333"/>
          <w:spacing w:val="11"/>
          <w:sz w:val="22"/>
          <w:szCs w:val="22"/>
        </w:rPr>
        <w:t>Autor i współautor kilkudziesięciu publikacji książkowych, ponad dwustu artykułów, wielu projektów ustaw, nowelizacji oraz opinii prawnych na zlecenie Sejmu, Senatu, Kancelarii Prezydenta RP i ministerstw. Wieloletni ekspert Instytutu Spraw Publicznych, sejmowej Komisji Nadzwyczajnej do rozpatrzenia niektórych projektów ustaw z zakresu prawa wyborczego, senackiej Komisji Ustawodawczej oraz senackiej stałej Podkomisji do Spraw Zmian w Konstytucji.</w:t>
      </w:r>
    </w:p>
    <w:p w14:paraId="452DAD50" w14:textId="77777777" w:rsidR="00611605" w:rsidRPr="00611605" w:rsidRDefault="00611605" w:rsidP="00611605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611605">
        <w:rPr>
          <w:rFonts w:ascii="Arial" w:hAnsi="Arial" w:cs="Arial"/>
          <w:color w:val="333333"/>
          <w:spacing w:val="11"/>
          <w:sz w:val="22"/>
          <w:szCs w:val="22"/>
        </w:rPr>
        <w:t>Został odznaczony Krzyżem Kawalerskim Orderu Odrodzenia Polski za wybitne zasługi w pracy naukowo-dydaktycznej oraz za osiągnięcia w kształtowaniu zasad demokratycznego państwa prawa. Wykładał na uniwersytetach krajowych i zagranicznych, m.in. w Sewilli, Bari, Barcelonie i Rydze.</w:t>
      </w:r>
    </w:p>
    <w:p w14:paraId="045EA112" w14:textId="77777777" w:rsidR="00611605" w:rsidRPr="00611605" w:rsidRDefault="00611605" w:rsidP="00611605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611605">
        <w:rPr>
          <w:rFonts w:ascii="Arial" w:hAnsi="Arial" w:cs="Arial"/>
          <w:color w:val="333333"/>
          <w:spacing w:val="11"/>
          <w:sz w:val="22"/>
          <w:szCs w:val="22"/>
        </w:rPr>
        <w:t>Na Uniwersytecie SWPS prowadzi zajęcia z zakresu prawa i postępowania administracyjnego oraz prawa konstytucyjnego.</w:t>
      </w:r>
    </w:p>
    <w:p w14:paraId="3D55DC32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03D1E9B1" w14:textId="77777777" w:rsidR="003F7437" w:rsidRDefault="003F7437" w:rsidP="003F7437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26FEE958" w14:textId="77777777" w:rsidR="003F7437" w:rsidRDefault="003F7437" w:rsidP="003F7437">
      <w:pPr>
        <w:jc w:val="both"/>
        <w:rPr>
          <w:rFonts w:eastAsia="Times New Roman"/>
          <w:i/>
          <w:sz w:val="24"/>
          <w:szCs w:val="24"/>
        </w:rPr>
      </w:pPr>
    </w:p>
    <w:p w14:paraId="1C4AAEBA" w14:textId="77777777" w:rsidR="003F7437" w:rsidRDefault="003F7437" w:rsidP="003F7437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781DD106" w14:textId="77777777" w:rsidR="003F7437" w:rsidRDefault="003F7437" w:rsidP="003F7437">
      <w:pPr>
        <w:jc w:val="both"/>
        <w:rPr>
          <w:rFonts w:eastAsia="Times New Roman"/>
          <w:i/>
          <w:sz w:val="24"/>
          <w:szCs w:val="24"/>
        </w:rPr>
      </w:pPr>
    </w:p>
    <w:p w14:paraId="2AE8C542" w14:textId="77777777" w:rsidR="003F7437" w:rsidRDefault="003F7437" w:rsidP="003F7437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3EE450C4" w14:textId="77777777" w:rsidR="003F7437" w:rsidRDefault="003F7437" w:rsidP="003F7437">
      <w:pPr>
        <w:jc w:val="both"/>
        <w:rPr>
          <w:rFonts w:eastAsia="Times New Roman"/>
          <w:i/>
          <w:sz w:val="24"/>
          <w:szCs w:val="24"/>
        </w:rPr>
      </w:pPr>
    </w:p>
    <w:p w14:paraId="57FB363C" w14:textId="77777777" w:rsidR="003F7437" w:rsidRDefault="003F7437" w:rsidP="003F7437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4CF44739" w14:textId="00D16C46" w:rsidR="00BF277B" w:rsidRDefault="00BF277B" w:rsidP="00611605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40ABA" w14:textId="77777777" w:rsidR="00BC017C" w:rsidRDefault="00BC017C" w:rsidP="00BF277B">
      <w:r>
        <w:separator/>
      </w:r>
    </w:p>
  </w:endnote>
  <w:endnote w:type="continuationSeparator" w:id="0">
    <w:p w14:paraId="15C11C3F" w14:textId="77777777" w:rsidR="00BC017C" w:rsidRDefault="00BC017C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9CD1D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4A395" w14:textId="77777777" w:rsidR="00BC017C" w:rsidRDefault="00BC017C" w:rsidP="00BF277B">
      <w:r>
        <w:separator/>
      </w:r>
    </w:p>
  </w:footnote>
  <w:footnote w:type="continuationSeparator" w:id="0">
    <w:p w14:paraId="2EF2D365" w14:textId="77777777" w:rsidR="00BC017C" w:rsidRDefault="00BC017C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C685D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07172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3F202E9A" wp14:editId="50A89792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DAE9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B0CDE"/>
    <w:rsid w:val="003F7437"/>
    <w:rsid w:val="00611605"/>
    <w:rsid w:val="008D3484"/>
    <w:rsid w:val="00A24336"/>
    <w:rsid w:val="00BC017C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A1E84"/>
  <w15:docId w15:val="{977C27DF-B49C-497E-809F-619D9BCC5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61160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semiHidden/>
    <w:unhideWhenUsed/>
    <w:rsid w:val="003F7437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Ewelina Krajczyńska-Wujec</cp:lastModifiedBy>
  <cp:revision>3</cp:revision>
  <dcterms:created xsi:type="dcterms:W3CDTF">2021-11-15T14:40:00Z</dcterms:created>
  <dcterms:modified xsi:type="dcterms:W3CDTF">2023-04-05T11:13:00Z</dcterms:modified>
</cp:coreProperties>
</file>