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329" w:rsidRPr="00F16329" w:rsidRDefault="00F16329" w:rsidP="00F16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Oscary 2023 w cieniu kryzysów</w:t>
      </w:r>
    </w:p>
    <w:p w:rsidR="00F16329" w:rsidRPr="00F16329" w:rsidRDefault="00F16329" w:rsidP="00F16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 </w:t>
      </w:r>
      <w:bookmarkStart w:id="0" w:name="_GoBack"/>
      <w:bookmarkEnd w:id="0"/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 xml:space="preserve">13 marca po raz kolejny zostaną przyznane statuetki Amerykańskiej Akademii Sztuki i Wiedzy Filmowej. Gala wręczenia Oscarów budzi zawsze ogromne emocje. Dr Małgorzata </w:t>
      </w:r>
      <w:proofErr w:type="spellStart"/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Bulaszewska</w:t>
      </w:r>
      <w:proofErr w:type="spellEnd"/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 xml:space="preserve">, </w:t>
      </w:r>
      <w:proofErr w:type="spellStart"/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kulturoznawczyni</w:t>
      </w:r>
      <w:proofErr w:type="spellEnd"/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 xml:space="preserve"> z Uniwersytetu SWPS, komentuje tegoroczne nominacje i wskazuje swoich faworytów i faworytki.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Tegoroczne nominacje oscarowe są najlepszym dowodem na to, jak bardzo członkowie Amerykańskiej Akademii Sztuki i Wiedzy Filmowej skoncentrowali się na kwestiach społecznych i politycznych. Mam wrażenie, że trochę zapomnieli o tym, że kino opowiadając o ważnych sprawach, może nieść także otuchę widzowi 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– mówi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kulturoznawczyni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 xml:space="preserve">Kontrowersje wokół filmu 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To 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Leslie</w:t>
      </w:r>
      <w:proofErr w:type="spellEnd"/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Wokół nominacji oscarowych zawsze są kontrowersje. Często część twórców i twórczyń czuje się wykluczona m.in. ze względu na rasę, płeć, czy przynależność do mniejszości. W tym roku to wyczulenie na pominięcie dało znać o sobie w postaci oskarżenia o nieprawidłowe techniki promocyjne zastosowane w przypadku promocji filmu 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To 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Leslie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(</w:t>
      </w:r>
      <w:r w:rsidRPr="00F16329">
        <w:rPr>
          <w:rFonts w:ascii="Arial" w:eastAsia="Times New Roman" w:hAnsi="Arial" w:cs="Arial"/>
          <w:color w:val="000000"/>
          <w:lang w:eastAsia="pl-PL"/>
        </w:rPr>
        <w:t>reż. M. Morris).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Niektórzy uznali, że nominacja dla białej Andrei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Riseborough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zamknęła czarnoskórym artystkom drogę do nominacji, przez co je wykluczyła. A przecież ta niskobudżetowa produkcja ze względu na koszty kampanii promocyjnej od razu stała na straconej pozycji, gdyż film był mało znany i słabo rozpowszechniony –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tłumaczy dr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Bulaszewska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Najlepszy film</w:t>
      </w:r>
      <w:r w:rsidRPr="00F16329">
        <w:rPr>
          <w:rFonts w:ascii="Arial" w:eastAsia="Times New Roman" w:hAnsi="Arial" w:cs="Arial"/>
          <w:color w:val="000000"/>
          <w:lang w:eastAsia="pl-PL"/>
        </w:rPr>
        <w:t> </w:t>
      </w: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>Dziesięć nominacji i jak zwykle bardzo trudne zadanie wyboru najlepszego filmu. Każdy z nich podejmuje kwestie społeczne, kulturowe i polityczne – od wojen, poprzez próby odnalezienia się we współczesnej rzeczywistości aż po wykluczenia (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cancel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culture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czy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ageizm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).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Moim osobistym faworytem jest film Stevena Spielberga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- “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Fabelmanowie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”</w:t>
      </w: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.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To niezwykła historia, nie tyle biograficzna, co opowiadająca o miłości. A nawet miłościach: do dzieci, do męża i przyjaciela - i to, co mnie najbardziej cieszy – miłości do kina. Po mistrzowsku zrealizowany film człowieka, który nade wszystko ukochał kino. Dodatkowego smaku nadają piękne zbliżenia i szerokie kadry realizowane przez Janusza Kamińskiego. Jest to obraz, który daje nadzieję każdemu widzowi </w:t>
      </w:r>
      <w:r w:rsidRPr="00F16329">
        <w:rPr>
          <w:rFonts w:ascii="Arial" w:eastAsia="Times New Roman" w:hAnsi="Arial" w:cs="Arial"/>
          <w:color w:val="000000"/>
          <w:lang w:eastAsia="pl-PL"/>
        </w:rPr>
        <w:t>– komentuje ekspertka.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Obraz Spielberga ma silną konkurencję w postaci 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Na Zachodzie bez zmian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(reż. E. Berger), głównie ze względu na podjętą tematykę wojenną, która jest odniesieniem do wojny w Ukrainie. Widz wychodząc z kina czuje, jak niszcząca jest wojna dla całych społeczeństw, jak bezsensowne i wyniszczające jest jej prowadzenie.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Ciekawym odniesieniem do działań wojennych jest również obraz Josepha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Kosinskiego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Top 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Gun</w:t>
      </w:r>
      <w:proofErr w:type="spellEnd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: Maverick, 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gdzie widz obserwuje działania bohaterów, zmierzające do uratowania świata przed zapędami obcego państwa totalitarnego. Dodatkowo mamy w tym filmie do czynienia z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ageizmem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skierowanym przeciwko mężczyźnie. Produkcja trzyma w napięciu, nie ma w niej patosu, a jednocześnie niesie nadzieję.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Najlepszy aktor</w:t>
      </w: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>W zasadzie wszyscy nominowani grają postacie w jakiś sposób ułomne, wewnętrznie złamane i cierpiące.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Według mnie najlepiej swojego bohatera przedstawił Austin Butler wcielający się w Elvisa (“Elvis”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,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reż. B.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Luhrmann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). Młody aktor po mistrzowsku kreuje postać naiwnego artysty, który późno zorientował się, jak bardzo wykorzystywało go jego otoczenie, przede wszystkim jego 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lastRenderedPageBreak/>
        <w:t>manager, ale także ojciec. Gdy zdaje sobie z tego sprawę, próbuje uwolnić się od tych wpływów, lecz rzeczywistość i odpowiedzialność za rodzinę powodują, że zgorzkniały artysta pozostaje w istniejącym układzie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– mówi dr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Bulaszewska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Wydaje się, że jedynie Colin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Farrell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za rolę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Pádraica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w filmie 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Duchy 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Inisherim</w:t>
      </w:r>
      <w:proofErr w:type="spellEnd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 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(reż. M.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McDonagh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) może odebrać Butlerowi Oscara, bowiem rzeczywiście daje popis gry aktorskiej.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Farrell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gra w tak magnetyczny sposób, że skupia całą uwagę na swojej postaci.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Najlepsza aktorka</w:t>
      </w: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Znacznie trudniej będzie członkom Akademii zdecydować, która z aktorek otrzyma tegoroczne trofeum.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Ana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de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Armas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nominowana za rolę Normy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Jeane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(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Blondynka, 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reż. A. Dominik) efektownie wciela się w alkoholiczkę z silnymi sugestiami scenariuszowymi choroby psychicznej oraz kompleksem ojca.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Cate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Blanchett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jako tytułowa Lydia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Tár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(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Tár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, reż. T. Field) kreuje brawurowo osobę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przemocową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, toksyczną, która podlega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cancel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culture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. A swoją bohaterkę tworzy w taki sposób, że widz w zasadzie nie wie czy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Tár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jest oprawczynią czy ofiarą.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Osobiście zachwycam się kreacją Michelle Williams (gra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Mitzi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Fabelman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w obrazie “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Fabelmanowie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”), wcielająca się w kobietę, która podporządkowała swoje życie rodzinie, bo taki był wzór postępowania dla kobiet. Jednocześnie jest buntowniczką, która walczy o swoje prawa i szczęście. Jest postacią, która pokazała, że kochać można więcej niż jedną osobę i być w tym wszystkim uczciwym wobec innych i siebie. Cudowna rola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– mówi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kulturoznawczyni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.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Uwagę zwraca także Andrea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Riseborough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jako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Leslie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(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To 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Leslie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) za rolę matki i alkoholiczki, choć w jej przypadku kontrowersje wokół promocji mogą działać niekorzystnie.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W przypadku ról drugoplanowych moimi faworytami są zdecydowanie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Judd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Hirsh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za niezwykłą ekspresję i charyzmę, z jaką zagrał wujka Borisa (“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Fabelmanowie</w:t>
      </w:r>
      <w:proofErr w:type="spellEnd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”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) i Hong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Chau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za postać Liz (“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Wieloryb”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, reż. D.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Aronofsky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) – pielęgniarki opiekującej się protagonistą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– komentuje ekspertka.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Najlepszy reżyser</w:t>
      </w: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Bardzo ważną kategorią oscarową jest nagroda dla najlepszego reżysera i ja tu bardzo kibicuję Stevenowi Spielbergowi za to, w jaki sposób stworzył obraz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metafilmowy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, w którym mamy dwie silne, ważne miłości i pożądania bohaterki. Jedną z nich jest X Muza, drugą zaś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Mitzi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– mówi dr Małgorzata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Bulaszewska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Ruben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Ostlund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(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W trójkącie</w:t>
      </w:r>
      <w:r w:rsidRPr="00F16329">
        <w:rPr>
          <w:rFonts w:ascii="Arial" w:eastAsia="Times New Roman" w:hAnsi="Arial" w:cs="Arial"/>
          <w:color w:val="000000"/>
          <w:lang w:eastAsia="pl-PL"/>
        </w:rPr>
        <w:t>) opowiada historię zdawałoby się znaną od lat. Mówi o tym, jak nagłe zrządzenie losu może zmienić naszą pozycję społeczną i obdarzyć władzą tych, którzy byli na dole drabiny społecznej. Jednocześnie pokazuje, jak szybko ta władza nas deprawuje. Natomiast Todd Field (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Tár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)</w:t>
      </w: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F16329">
        <w:rPr>
          <w:rFonts w:ascii="Arial" w:eastAsia="Times New Roman" w:hAnsi="Arial" w:cs="Arial"/>
          <w:color w:val="000000"/>
          <w:lang w:eastAsia="pl-PL"/>
        </w:rPr>
        <w:t>wskazuje na narzędzia społeczne (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cancel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culture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), które w zamiarze szlachetne, stają się narzędziami przemocy i manipulacji. Bardzo ciekawe i wielowymiarowe spojrzenie na kobietę, jako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przemocową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bohaterkę, która jednocześnie jest ofiarą.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Najlepszy film międzynarodowy</w:t>
      </w: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>Kategoria filmu międzynarodowego zawsze stawia pytania o polskie produkcje. 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Nie spodziewam się statuetki dla interesującego i zaskakującego obrazu Jerzego Skolimowskiego (“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IO”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). Wszystko to za sprawą dwóch filmów, w których poruszane są kwestie wojenne (“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Na Zachodzie bez zmian”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) i odpowiedzialność instytucjonalna dyktatorów za ich zbrodnie (“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Argentyna, 1985”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, reż. S.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Mitre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). Oba są realizowane w koprodukcji amerykańskiej. Ponadto odnoszą się do kwestii, w które politycznie zaangażowany jest rząd Stanów </w:t>
      </w: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lastRenderedPageBreak/>
        <w:t>Zjednoczonych i prezydent Joe Biden. Myślę tu o wspieraniu Ukrainy w jej walce z rosyjską agresją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– mówi ekspertka. </w:t>
      </w:r>
    </w:p>
    <w:p w:rsidR="00F16329" w:rsidRPr="00F16329" w:rsidRDefault="00F16329" w:rsidP="00F163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b/>
          <w:bCs/>
          <w:color w:val="000000"/>
          <w:lang w:eastAsia="pl-PL"/>
        </w:rPr>
        <w:t>Najlepsze filmy animowane</w:t>
      </w: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color w:val="000000"/>
          <w:lang w:eastAsia="pl-PL"/>
        </w:rPr>
        <w:t xml:space="preserve">Warto także zwrócić uwagę na filmy animowane. Pierwszy z nich to krótki metraż 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Chłopiec, kret, lis i koń 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(reż. M. Freud i Ch.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Mackesy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). To pięknie plastycznie zrealizowana opowieść o samotności, o rezygnacji z własnych atutów, by inni nie byli zazdrośni, o wspólnej drodze i nawiązanej przyjaźni. Drugim jest realizacja długometrażowa </w:t>
      </w:r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 xml:space="preserve">To nie </w:t>
      </w:r>
      <w:proofErr w:type="spellStart"/>
      <w:r w:rsidRPr="00F1632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wypanda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 (reż.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J.Cho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 xml:space="preserve">, D.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Shi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), która w centrum zainteresowania stawia kwestie dojrzewania, czyniąc dziewczynki i pierwszą menstruację osnową całej opowieści.</w:t>
      </w:r>
    </w:p>
    <w:p w:rsidR="00F16329" w:rsidRPr="00F16329" w:rsidRDefault="00F16329" w:rsidP="00F1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6329" w:rsidRPr="00F16329" w:rsidRDefault="00F16329" w:rsidP="00F16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Kończąc powiem już tradycyjnie, że wszystkie nominowane filmy są świetnymi realizacjami i że sama nominacja jest wielkim sukcesem. W tym roku mam wrażenie, że nominacje są bardzo zanurzone w kryzysie świata spowodowanym m.in. konfliktem zbrojnym, problemem wykluczenia i zjawiskiem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nienormatywności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. Mogą one stanowić trudną i przygnębiającą dawkę filmową. Wyjątkami na tym tle są obrazy Spielberga (“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Fabelmanowie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”),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Kosinskiego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(“Top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Gun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: Maverick”), </w:t>
      </w:r>
      <w:proofErr w:type="spellStart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>Aronofsky'ego</w:t>
      </w:r>
      <w:proofErr w:type="spellEnd"/>
      <w:r w:rsidRPr="00F16329">
        <w:rPr>
          <w:rFonts w:ascii="Arial" w:eastAsia="Times New Roman" w:hAnsi="Arial" w:cs="Arial"/>
          <w:i/>
          <w:iCs/>
          <w:color w:val="000000"/>
          <w:lang w:eastAsia="pl-PL"/>
        </w:rPr>
        <w:t xml:space="preserve"> (“Wieloryb”) oraz obie wspomniane animacje. Ci twórcy podkreślają, że w trudnych czasach kryzysu ludzie oczekują od X Muzy odniesienia do spraw aktualnych równie mocno, co otuchy i nadziei na przyszłość</w:t>
      </w:r>
      <w:r w:rsidRPr="00F16329">
        <w:rPr>
          <w:rFonts w:ascii="Arial" w:eastAsia="Times New Roman" w:hAnsi="Arial" w:cs="Arial"/>
          <w:color w:val="000000"/>
          <w:lang w:eastAsia="pl-PL"/>
        </w:rPr>
        <w:t xml:space="preserve"> – podsumowuje dr Małgorzata </w:t>
      </w:r>
      <w:proofErr w:type="spellStart"/>
      <w:r w:rsidRPr="00F16329">
        <w:rPr>
          <w:rFonts w:ascii="Arial" w:eastAsia="Times New Roman" w:hAnsi="Arial" w:cs="Arial"/>
          <w:color w:val="000000"/>
          <w:lang w:eastAsia="pl-PL"/>
        </w:rPr>
        <w:t>Bulaszewska</w:t>
      </w:r>
      <w:proofErr w:type="spellEnd"/>
      <w:r w:rsidRPr="00F16329">
        <w:rPr>
          <w:rFonts w:ascii="Arial" w:eastAsia="Times New Roman" w:hAnsi="Arial" w:cs="Arial"/>
          <w:color w:val="000000"/>
          <w:lang w:eastAsia="pl-PL"/>
        </w:rPr>
        <w:t>. </w:t>
      </w:r>
    </w:p>
    <w:p w:rsidR="00BC375E" w:rsidRPr="00F16329" w:rsidRDefault="00BC375E" w:rsidP="00F16329"/>
    <w:sectPr w:rsidR="00BC375E" w:rsidRPr="00F1632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49E" w:rsidRDefault="0055549E" w:rsidP="00974B33">
      <w:pPr>
        <w:spacing w:after="0" w:line="240" w:lineRule="auto"/>
      </w:pPr>
      <w:r>
        <w:separator/>
      </w:r>
    </w:p>
  </w:endnote>
  <w:endnote w:type="continuationSeparator" w:id="0">
    <w:p w:rsidR="0055549E" w:rsidRDefault="0055549E" w:rsidP="0097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49E" w:rsidRDefault="0055549E" w:rsidP="00974B33">
      <w:pPr>
        <w:spacing w:after="0" w:line="240" w:lineRule="auto"/>
      </w:pPr>
      <w:r>
        <w:separator/>
      </w:r>
    </w:p>
  </w:footnote>
  <w:footnote w:type="continuationSeparator" w:id="0">
    <w:p w:rsidR="0055549E" w:rsidRDefault="0055549E" w:rsidP="00974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4B33" w:rsidRDefault="00974B33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-87630</wp:posOffset>
          </wp:positionV>
          <wp:extent cx="1162050" cy="527685"/>
          <wp:effectExtent l="0" t="0" r="0" b="571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5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B33"/>
    <w:rsid w:val="0055549E"/>
    <w:rsid w:val="00626F01"/>
    <w:rsid w:val="00974B33"/>
    <w:rsid w:val="00BC375E"/>
    <w:rsid w:val="00F1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3A9D8-EEF4-457E-A32E-9EE9D159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74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B33"/>
  </w:style>
  <w:style w:type="paragraph" w:styleId="Stopka">
    <w:name w:val="footer"/>
    <w:basedOn w:val="Normalny"/>
    <w:link w:val="StopkaZnak"/>
    <w:uiPriority w:val="99"/>
    <w:unhideWhenUsed/>
    <w:rsid w:val="0097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3</cp:revision>
  <dcterms:created xsi:type="dcterms:W3CDTF">2023-02-27T11:42:00Z</dcterms:created>
  <dcterms:modified xsi:type="dcterms:W3CDTF">2023-02-27T12:17:00Z</dcterms:modified>
</cp:coreProperties>
</file>