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99501" w14:textId="77777777" w:rsidR="009A5D92" w:rsidRDefault="009A5D92">
      <w:pPr>
        <w:spacing w:line="288" w:lineRule="auto"/>
        <w:jc w:val="both"/>
        <w:rPr>
          <w:sz w:val="22"/>
          <w:szCs w:val="22"/>
        </w:rPr>
      </w:pPr>
    </w:p>
    <w:p w14:paraId="31362972" w14:textId="77777777" w:rsidR="009A5D92" w:rsidRDefault="009A5D92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57009452" w14:textId="5B444E37" w:rsidR="00B64DA8" w:rsidRPr="00B64DA8" w:rsidRDefault="00662142" w:rsidP="00B64DA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Mgr Paulina Rosi</w:t>
      </w:r>
      <w:r>
        <w:rPr>
          <w:rFonts w:ascii="Arial" w:hAnsi="Arial"/>
          <w:sz w:val="22"/>
          <w:szCs w:val="22"/>
        </w:rPr>
        <w:t>ń</w:t>
      </w:r>
      <w:r>
        <w:rPr>
          <w:rFonts w:ascii="Arial" w:hAnsi="Arial"/>
          <w:sz w:val="22"/>
          <w:szCs w:val="22"/>
        </w:rPr>
        <w:t>ska</w:t>
      </w:r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 w:rsidR="00B64DA8">
        <w:rPr>
          <w:rFonts w:ascii="Arial" w:hAnsi="Arial"/>
          <w:b w:val="0"/>
          <w:bCs w:val="0"/>
          <w:sz w:val="22"/>
          <w:szCs w:val="22"/>
        </w:rPr>
        <w:t>–</w:t>
      </w:r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 w:rsidR="00B64DA8">
        <w:rPr>
          <w:rFonts w:ascii="Arial" w:hAnsi="Arial"/>
          <w:b w:val="0"/>
          <w:bCs w:val="0"/>
          <w:sz w:val="22"/>
          <w:szCs w:val="22"/>
        </w:rPr>
        <w:t>f</w:t>
      </w:r>
      <w:r w:rsidR="00B64DA8" w:rsidRPr="00B64DA8">
        <w:rPr>
          <w:rFonts w:ascii="Arial" w:hAnsi="Arial" w:cs="Arial"/>
          <w:b w:val="0"/>
          <w:bCs w:val="0"/>
          <w:sz w:val="22"/>
          <w:szCs w:val="22"/>
        </w:rPr>
        <w:t xml:space="preserve">ilolog szwedzki, literaturoznawca, tłumaczka literatury pięknej. </w:t>
      </w:r>
    </w:p>
    <w:p w14:paraId="6BB7854D" w14:textId="64ACDF54" w:rsidR="00B64DA8" w:rsidRPr="00B64DA8" w:rsidRDefault="00B64DA8" w:rsidP="00B64DA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64DA8">
        <w:rPr>
          <w:rFonts w:ascii="Arial" w:hAnsi="Arial" w:cs="Arial"/>
          <w:b w:val="0"/>
          <w:bCs w:val="0"/>
          <w:sz w:val="22"/>
          <w:szCs w:val="22"/>
        </w:rPr>
        <w:t xml:space="preserve">Zajmuje się literaturą szwedzką. Interesują ją kultura Szwecji: zwyczaje i obyczaje, mentalność mieszkańców. Bada także, w jaki sposób Szwecja kreuje swój wizerunek i jak jest on odbierany w innych krajach europejskich. Przekłada literaturę szwedzką na język polski, tłumaczyła powieści m.in. </w:t>
      </w:r>
      <w:proofErr w:type="spellStart"/>
      <w:r w:rsidRPr="00B64DA8">
        <w:rPr>
          <w:rFonts w:ascii="Arial" w:hAnsi="Arial" w:cs="Arial"/>
          <w:b w:val="0"/>
          <w:bCs w:val="0"/>
          <w:sz w:val="22"/>
          <w:szCs w:val="22"/>
        </w:rPr>
        <w:t>Henninga</w:t>
      </w:r>
      <w:proofErr w:type="spellEnd"/>
      <w:r w:rsidRPr="00B64DA8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B64DA8">
        <w:rPr>
          <w:rFonts w:ascii="Arial" w:hAnsi="Arial" w:cs="Arial"/>
          <w:b w:val="0"/>
          <w:bCs w:val="0"/>
          <w:sz w:val="22"/>
          <w:szCs w:val="22"/>
        </w:rPr>
        <w:t>Mankella</w:t>
      </w:r>
      <w:proofErr w:type="spellEnd"/>
      <w:r w:rsidRPr="00B64DA8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B64DA8">
        <w:rPr>
          <w:rFonts w:ascii="Arial" w:hAnsi="Arial" w:cs="Arial"/>
          <w:b w:val="0"/>
          <w:bCs w:val="0"/>
          <w:sz w:val="22"/>
          <w:szCs w:val="22"/>
        </w:rPr>
        <w:t>Stiega</w:t>
      </w:r>
      <w:proofErr w:type="spellEnd"/>
      <w:r w:rsidRPr="00B64DA8">
        <w:rPr>
          <w:rFonts w:ascii="Arial" w:hAnsi="Arial" w:cs="Arial"/>
          <w:b w:val="0"/>
          <w:bCs w:val="0"/>
          <w:sz w:val="22"/>
          <w:szCs w:val="22"/>
        </w:rPr>
        <w:t xml:space="preserve"> Larssona, Carla </w:t>
      </w:r>
      <w:proofErr w:type="spellStart"/>
      <w:r w:rsidRPr="00B64DA8">
        <w:rPr>
          <w:rFonts w:ascii="Arial" w:hAnsi="Arial" w:cs="Arial"/>
          <w:b w:val="0"/>
          <w:bCs w:val="0"/>
          <w:sz w:val="22"/>
          <w:szCs w:val="22"/>
        </w:rPr>
        <w:t>Johana-Vallgrena</w:t>
      </w:r>
      <w:proofErr w:type="spellEnd"/>
      <w:r w:rsidRPr="00B64DA8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7A81BA6E" w14:textId="77777777" w:rsidR="00B64DA8" w:rsidRPr="00B64DA8" w:rsidRDefault="00B64DA8" w:rsidP="00B64DA8">
      <w:pPr>
        <w:rPr>
          <w:rFonts w:ascii="Arial" w:hAnsi="Arial" w:cs="Arial"/>
          <w:sz w:val="22"/>
          <w:szCs w:val="22"/>
        </w:rPr>
      </w:pPr>
    </w:p>
    <w:p w14:paraId="5DD9F7AF" w14:textId="77777777" w:rsidR="00B64DA8" w:rsidRPr="00B64DA8" w:rsidRDefault="00B64DA8" w:rsidP="00B64DA8">
      <w:pPr>
        <w:rPr>
          <w:rFonts w:ascii="Arial" w:hAnsi="Arial" w:cs="Arial"/>
          <w:sz w:val="22"/>
          <w:szCs w:val="22"/>
        </w:rPr>
      </w:pPr>
      <w:r w:rsidRPr="00B64DA8">
        <w:rPr>
          <w:rFonts w:ascii="Arial" w:hAnsi="Arial" w:cs="Arial"/>
          <w:sz w:val="22"/>
          <w:szCs w:val="22"/>
        </w:rPr>
        <w:t>Jest sekretarzem redakcji „Acta-</w:t>
      </w:r>
      <w:proofErr w:type="spellStart"/>
      <w:r w:rsidRPr="00B64DA8">
        <w:rPr>
          <w:rFonts w:ascii="Arial" w:hAnsi="Arial" w:cs="Arial"/>
          <w:sz w:val="22"/>
          <w:szCs w:val="22"/>
        </w:rPr>
        <w:t>Sueco</w:t>
      </w:r>
      <w:proofErr w:type="spellEnd"/>
      <w:r w:rsidRPr="00B64DA8">
        <w:rPr>
          <w:rFonts w:ascii="Arial" w:hAnsi="Arial" w:cs="Arial"/>
          <w:sz w:val="22"/>
          <w:szCs w:val="22"/>
        </w:rPr>
        <w:t xml:space="preserve"> Polonica”, czasopisma naukowego o tematyce obejmującej stosunki polsko-skandynawskie oraz prezentujące dokonania badawcze w tym zakresie powstałe w Skandynawii i Polsce. Należy do Stowarzyszenia Tłumaczy Literatury.</w:t>
      </w:r>
    </w:p>
    <w:p w14:paraId="0DFFD9CE" w14:textId="77777777" w:rsidR="00B64DA8" w:rsidRPr="00B64DA8" w:rsidRDefault="00B64DA8" w:rsidP="00B64DA8">
      <w:pPr>
        <w:rPr>
          <w:rFonts w:ascii="Arial" w:hAnsi="Arial" w:cs="Arial"/>
          <w:sz w:val="22"/>
          <w:szCs w:val="22"/>
        </w:rPr>
      </w:pPr>
    </w:p>
    <w:p w14:paraId="6A7276F1" w14:textId="2B537686" w:rsidR="00B64DA8" w:rsidRPr="00B64DA8" w:rsidRDefault="00B64DA8" w:rsidP="00B64DA8">
      <w:pPr>
        <w:rPr>
          <w:rFonts w:ascii="Arial" w:hAnsi="Arial" w:cs="Arial"/>
          <w:sz w:val="22"/>
          <w:szCs w:val="22"/>
        </w:rPr>
      </w:pPr>
      <w:r w:rsidRPr="00B64DA8">
        <w:rPr>
          <w:rFonts w:ascii="Arial" w:hAnsi="Arial" w:cs="Arial"/>
          <w:sz w:val="22"/>
          <w:szCs w:val="22"/>
        </w:rPr>
        <w:t xml:space="preserve">Na Uniwersytecie SWPS prowadzi zajęcia z zakresu historii literatury szwedzkiej, literatury szwedzkiej w polskich przekładach, przekładu artystycznego oraz </w:t>
      </w:r>
      <w:proofErr w:type="spellStart"/>
      <w:r w:rsidRPr="00B64DA8">
        <w:rPr>
          <w:rFonts w:ascii="Arial" w:hAnsi="Arial" w:cs="Arial"/>
          <w:sz w:val="22"/>
          <w:szCs w:val="22"/>
        </w:rPr>
        <w:t>translatorium</w:t>
      </w:r>
      <w:proofErr w:type="spellEnd"/>
      <w:r w:rsidRPr="00B64DA8">
        <w:rPr>
          <w:rFonts w:ascii="Arial" w:hAnsi="Arial" w:cs="Arial"/>
          <w:sz w:val="22"/>
          <w:szCs w:val="22"/>
        </w:rPr>
        <w:t>.</w:t>
      </w:r>
    </w:p>
    <w:p w14:paraId="6183385E" w14:textId="77777777" w:rsidR="00B64DA8" w:rsidRPr="00B64DA8" w:rsidRDefault="00B64DA8" w:rsidP="00B64DA8"/>
    <w:p w14:paraId="06C528B4" w14:textId="77777777" w:rsidR="009A5D92" w:rsidRDefault="00662142">
      <w:pPr>
        <w:spacing w:after="200" w:line="264" w:lineRule="auto"/>
        <w:jc w:val="both"/>
      </w:pPr>
      <w:r>
        <w:t>***</w:t>
      </w:r>
    </w:p>
    <w:p w14:paraId="7EEBBA82" w14:textId="77777777" w:rsidR="00B64DA8" w:rsidRDefault="00B64DA8" w:rsidP="00B64DA8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45EF6F4" w14:textId="77777777" w:rsidR="00B64DA8" w:rsidRDefault="00B64DA8" w:rsidP="00B64DA8">
      <w:pPr>
        <w:jc w:val="both"/>
        <w:rPr>
          <w:rFonts w:eastAsia="Times New Roman" w:cs="Calibri"/>
          <w:i/>
          <w:sz w:val="24"/>
          <w:szCs w:val="24"/>
        </w:rPr>
      </w:pPr>
    </w:p>
    <w:p w14:paraId="3A34AD82" w14:textId="77777777" w:rsidR="00B64DA8" w:rsidRDefault="00B64DA8" w:rsidP="00B64DA8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11F116EA" w14:textId="77777777" w:rsidR="00B64DA8" w:rsidRDefault="00B64DA8" w:rsidP="00B64DA8">
      <w:pPr>
        <w:jc w:val="both"/>
        <w:rPr>
          <w:rFonts w:eastAsia="Times New Roman" w:cs="Calibri"/>
          <w:i/>
          <w:sz w:val="24"/>
          <w:szCs w:val="24"/>
        </w:rPr>
      </w:pPr>
    </w:p>
    <w:p w14:paraId="6908DBCF" w14:textId="77777777" w:rsidR="00B64DA8" w:rsidRDefault="00B64DA8" w:rsidP="00B64DA8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E57502" w14:textId="77777777" w:rsidR="00B64DA8" w:rsidRDefault="00B64DA8" w:rsidP="00B64DA8">
      <w:pPr>
        <w:jc w:val="both"/>
        <w:rPr>
          <w:rFonts w:eastAsia="Times New Roman" w:cs="Calibri"/>
          <w:i/>
          <w:sz w:val="24"/>
          <w:szCs w:val="24"/>
        </w:rPr>
      </w:pPr>
    </w:p>
    <w:p w14:paraId="64C69B47" w14:textId="77777777" w:rsidR="00B64DA8" w:rsidRDefault="00B64DA8" w:rsidP="00B64DA8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0D24DF1F" w14:textId="6FC96F7A" w:rsidR="009A5D92" w:rsidRDefault="00B64DA8" w:rsidP="00B64DA8">
      <w:pPr>
        <w:shd w:val="clear" w:color="auto" w:fill="FFFFFF"/>
        <w:jc w:val="both"/>
      </w:pPr>
      <w:r>
        <w:t xml:space="preserve"> </w:t>
      </w:r>
    </w:p>
    <w:sectPr w:rsidR="009A5D92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6F376" w14:textId="77777777" w:rsidR="00662142" w:rsidRDefault="00662142">
      <w:r>
        <w:separator/>
      </w:r>
    </w:p>
  </w:endnote>
  <w:endnote w:type="continuationSeparator" w:id="0">
    <w:p w14:paraId="34CAD9B6" w14:textId="77777777" w:rsidR="00662142" w:rsidRDefault="0066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6E68A" w14:textId="77777777" w:rsidR="009A5D92" w:rsidRDefault="009A5D9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84083" w14:textId="77777777" w:rsidR="00662142" w:rsidRDefault="00662142">
      <w:r>
        <w:separator/>
      </w:r>
    </w:p>
  </w:footnote>
  <w:footnote w:type="continuationSeparator" w:id="0">
    <w:p w14:paraId="2F08A647" w14:textId="77777777" w:rsidR="00662142" w:rsidRDefault="0066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90D5" w14:textId="77777777" w:rsidR="009A5D92" w:rsidRDefault="00662142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E1008EA" wp14:editId="7832FD7A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D92"/>
    <w:rsid w:val="00662142"/>
    <w:rsid w:val="009A5D92"/>
    <w:rsid w:val="00B6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EAA1D"/>
  <w15:docId w15:val="{651B96AD-A69D-458A-B83B-21F26E73C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2023-03-28T14:12:00Z</dcterms:created>
  <dcterms:modified xsi:type="dcterms:W3CDTF">2023-03-28T14:12:00Z</dcterms:modified>
</cp:coreProperties>
</file>