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297017" w:rsidRDefault="00297017" w:rsidP="00297017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7017">
        <w:rPr>
          <w:rFonts w:ascii="Arial" w:hAnsi="Arial" w:cs="Arial"/>
          <w:b/>
          <w:sz w:val="22"/>
          <w:szCs w:val="22"/>
        </w:rPr>
        <w:t>lek. wet. Remigiusz Cichoń</w:t>
      </w:r>
      <w:r w:rsidRPr="00297017">
        <w:rPr>
          <w:rFonts w:ascii="Arial" w:hAnsi="Arial" w:cs="Arial"/>
          <w:sz w:val="22"/>
          <w:szCs w:val="22"/>
        </w:rPr>
        <w:t xml:space="preserve"> – Lekarz weterynarii. </w:t>
      </w:r>
    </w:p>
    <w:p w:rsidR="00297017" w:rsidRPr="00297017" w:rsidRDefault="00297017" w:rsidP="0029701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Specjalista w zakresie chorób psów i kotów. Psycholog zwierząt, behawiorysta i etolog. Interesuje się behawioryzmem zwierząt, ich wpływem na ekologię, medycyną weterynaryjną oraz terapią zaburzeń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.</w:t>
      </w:r>
      <w:bookmarkStart w:id="0" w:name="_GoBack"/>
      <w:bookmarkEnd w:id="0"/>
    </w:p>
    <w:p w:rsidR="00297017" w:rsidRPr="00297017" w:rsidRDefault="00297017" w:rsidP="0029701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Członek The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Animal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Behavior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Society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(ABS) Chicago,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PSLWMz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(Polskiego Stowarzyszenia Lekarzy Weterynarii Małych Zwierząt), ESAVS (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European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School For Advanced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Veterinary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Studies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) oraz PTNW (Polskiego Towarzystwa Nauk Weterynaryjnych). Jest biegłym sądowym z zakresu weterynarii i 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zwierząt. Autor artykułów w prasie specjalistycznej. Pomysłodawca i organizator Świętokrzyskich Spotkań Medycyny Weterynaryjnej. Właściciel Przychodni Weterynaryjnej DOG w 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Skarżysku-Kamiennnej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.</w:t>
      </w:r>
    </w:p>
    <w:p w:rsidR="00297017" w:rsidRDefault="00297017" w:rsidP="0029701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Na poznańskim wydziale Uniwersytetu SWPS prowadzi zajęcia z zakresu psychologii i etologii psów, kotów oraz koni. Na zajęciach ze studentami omawia też zagadnienia socjobiologii, dobrostanu, zaburzeń </w:t>
      </w:r>
      <w:proofErr w:type="spellStart"/>
      <w:r w:rsidRPr="00297017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297017">
        <w:rPr>
          <w:rFonts w:ascii="Arial" w:hAnsi="Arial" w:cs="Arial"/>
          <w:color w:val="333333"/>
          <w:spacing w:val="11"/>
          <w:sz w:val="22"/>
          <w:szCs w:val="22"/>
        </w:rPr>
        <w:t xml:space="preserve"> zwierząt i ich terapii.</w:t>
      </w:r>
    </w:p>
    <w:p w:rsidR="00BF277B" w:rsidRPr="00297017" w:rsidRDefault="008D3484" w:rsidP="0029701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71" w:rsidRDefault="00843C71" w:rsidP="00BF277B">
      <w:r>
        <w:separator/>
      </w:r>
    </w:p>
  </w:endnote>
  <w:endnote w:type="continuationSeparator" w:id="0">
    <w:p w:rsidR="00843C71" w:rsidRDefault="00843C7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71" w:rsidRDefault="00843C71" w:rsidP="00BF277B">
      <w:r>
        <w:separator/>
      </w:r>
    </w:p>
  </w:footnote>
  <w:footnote w:type="continuationSeparator" w:id="0">
    <w:p w:rsidR="00843C71" w:rsidRDefault="00843C7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297017"/>
    <w:rsid w:val="003B0CDE"/>
    <w:rsid w:val="00843C71"/>
    <w:rsid w:val="008D3484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000D"/>
  <w15:docId w15:val="{0E7C52FF-DB5B-4682-98C1-4A2FED19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2970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2021-11-15T14:51:00Z</dcterms:created>
  <dcterms:modified xsi:type="dcterms:W3CDTF">2021-11-15T14:51:00Z</dcterms:modified>
</cp:coreProperties>
</file>