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33F0E" w14:textId="2E34B45B" w:rsidR="004B2CCF" w:rsidRPr="004B2CCF" w:rsidRDefault="004B2CCF" w:rsidP="004B2CC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="006D286F">
        <w:rPr>
          <w:rFonts w:ascii="Arial" w:hAnsi="Arial"/>
          <w:sz w:val="22"/>
          <w:szCs w:val="22"/>
        </w:rPr>
        <w:t>r</w:t>
      </w:r>
      <w:r>
        <w:rPr>
          <w:rFonts w:ascii="Arial" w:hAnsi="Arial"/>
          <w:sz w:val="22"/>
          <w:szCs w:val="22"/>
        </w:rPr>
        <w:t xml:space="preserve"> Daniela </w:t>
      </w:r>
      <w:proofErr w:type="spellStart"/>
      <w:r>
        <w:rPr>
          <w:rFonts w:ascii="Arial" w:hAnsi="Arial"/>
          <w:sz w:val="22"/>
          <w:szCs w:val="22"/>
        </w:rPr>
        <w:t>Wybrańczyk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r w:rsidR="00590F5A" w:rsidRPr="00590F5A">
        <w:rPr>
          <w:rFonts w:cs="Calibri"/>
          <w:sz w:val="22"/>
          <w:szCs w:val="22"/>
        </w:rPr>
        <w:t>–</w:t>
      </w:r>
      <w:r w:rsidR="006D286F" w:rsidRPr="00590F5A">
        <w:rPr>
          <w:rFonts w:cs="Calibri"/>
          <w:sz w:val="22"/>
          <w:szCs w:val="22"/>
        </w:rPr>
        <w:t xml:space="preserve"> </w:t>
      </w:r>
      <w:r w:rsidRPr="004B2CCF">
        <w:rPr>
          <w:rFonts w:cs="Calibri"/>
          <w:b w:val="0"/>
          <w:bCs w:val="0"/>
          <w:sz w:val="22"/>
          <w:szCs w:val="22"/>
        </w:rPr>
        <w:t>Absolwentka Wydziału Prawa i Administracji Uniwersytetu Jagiellońskiego w Krakowie (prawo, 2009–2014) oraz Wydziału Prawa i Administracji Uniwersytetu Śląskiego w Katowicach (studia doktorskie, 2017–2020). W 2018 r. ukończyła studia podyplomowe z prawa gospodarczego i handlowego, w tym samym roku została wpisana na listę mediatorów sądowych.</w:t>
      </w:r>
    </w:p>
    <w:p w14:paraId="368974A1" w14:textId="77777777" w:rsidR="004B2CCF" w:rsidRPr="004B2CCF" w:rsidRDefault="004B2CCF" w:rsidP="004B2CC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4B2CCF">
        <w:rPr>
          <w:rFonts w:cs="Calibri"/>
          <w:b w:val="0"/>
          <w:bCs w:val="0"/>
          <w:sz w:val="22"/>
          <w:szCs w:val="22"/>
        </w:rPr>
        <w:t xml:space="preserve">W latach 2016–2021 pracowała na stanowisku asystenta sędziego w Sądzie Okręgowym w Katowicach (Wydział </w:t>
      </w:r>
      <w:proofErr w:type="spellStart"/>
      <w:r w:rsidRPr="004B2CCF">
        <w:rPr>
          <w:rFonts w:cs="Calibri"/>
          <w:b w:val="0"/>
          <w:bCs w:val="0"/>
          <w:sz w:val="22"/>
          <w:szCs w:val="22"/>
        </w:rPr>
        <w:t>Cywilny-Rodzinny</w:t>
      </w:r>
      <w:proofErr w:type="spellEnd"/>
      <w:r w:rsidRPr="004B2CCF">
        <w:rPr>
          <w:rFonts w:cs="Calibri"/>
          <w:b w:val="0"/>
          <w:bCs w:val="0"/>
          <w:sz w:val="22"/>
          <w:szCs w:val="22"/>
        </w:rPr>
        <w:t xml:space="preserve">, Wydział Wizytacyjny), a następnie w kancelarii prawnej Baker McKenzie jako </w:t>
      </w:r>
      <w:proofErr w:type="spellStart"/>
      <w:r w:rsidRPr="004B2CCF">
        <w:rPr>
          <w:rFonts w:cs="Calibri"/>
          <w:b w:val="0"/>
          <w:bCs w:val="0"/>
          <w:sz w:val="22"/>
          <w:szCs w:val="22"/>
        </w:rPr>
        <w:t>Associate</w:t>
      </w:r>
      <w:proofErr w:type="spellEnd"/>
      <w:r w:rsidRPr="004B2CCF">
        <w:rPr>
          <w:rFonts w:cs="Calibri"/>
          <w:b w:val="0"/>
          <w:bCs w:val="0"/>
          <w:sz w:val="22"/>
          <w:szCs w:val="22"/>
        </w:rPr>
        <w:t>. Od 2022 r. zatrudniona w Biurze Analiz Sejmowych na stanowisku eksperta ds. legislacji.</w:t>
      </w:r>
    </w:p>
    <w:p w14:paraId="4E2E62F0" w14:textId="77777777" w:rsidR="004B2CCF" w:rsidRPr="004B2CCF" w:rsidRDefault="004B2CCF" w:rsidP="004B2CC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4B2CCF">
        <w:rPr>
          <w:rFonts w:cs="Calibri"/>
          <w:b w:val="0"/>
          <w:bCs w:val="0"/>
          <w:sz w:val="22"/>
          <w:szCs w:val="22"/>
        </w:rPr>
        <w:t>W 2021 r. zdała egzamin adwokacki, a od 2022 r. jest wpisana na listę radców prawnych. Od 2021 r. współpracuje z Wydawnictwem C.H. Beck jako redaktor merytoryczny bazy orzecznictwa. W latach 2021–2022 była członkiem interdyscyplinarnego zespołu ds. ochrony praw dziecka, obecnie współpracuje z Komitetem Ochrony Praw Dziecka.</w:t>
      </w:r>
    </w:p>
    <w:p w14:paraId="7786B4E1" w14:textId="77777777" w:rsidR="004B2CCF" w:rsidRPr="004B2CCF" w:rsidRDefault="004B2CCF" w:rsidP="004B2CC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4B2CCF">
        <w:rPr>
          <w:rFonts w:cs="Calibri"/>
          <w:b w:val="0"/>
          <w:bCs w:val="0"/>
          <w:sz w:val="22"/>
          <w:szCs w:val="22"/>
        </w:rPr>
        <w:t>Jest autorką monografii pt. „Sytuacja prawna małoletniego dziecka rozwodzących się rodziców” oraz artykułów z zakresu prawa cywilnego materialnego oraz procesowego.</w:t>
      </w:r>
    </w:p>
    <w:p w14:paraId="7FF275C7" w14:textId="77777777" w:rsidR="004B2CCF" w:rsidRPr="004B2CCF" w:rsidRDefault="004B2CCF" w:rsidP="004B2CC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4B2CCF">
        <w:rPr>
          <w:rFonts w:cs="Calibri"/>
          <w:b w:val="0"/>
          <w:bCs w:val="0"/>
          <w:sz w:val="22"/>
          <w:szCs w:val="22"/>
        </w:rPr>
        <w:t>W 2015 r. zdobyła 1. miejsce w konkursie na najlepszą pracę magisterską, organizowanym przez Stowarzyszenie Notariuszy RP. W 2017 r. otrzymała wyróżnienie w I edycji konkursu na najlepszą pracę pisemną z zakresu rejestracji stanu cywilnego, prawa osobowego oraz prawa rodzinnego, organizowanego przez redakcję czasopisma „Metryka. Studia z zakresu prawa osobowego i rejestracji stanu cywilnego”. W 2023 r. natomiast zdobyła 1. miejsce w konkursie na najlepszą pracę doktorską organizowanym przez Rzecznika Praw Dziecka.</w:t>
      </w:r>
    </w:p>
    <w:p w14:paraId="602B7962" w14:textId="146B2E8A" w:rsidR="00590F5A" w:rsidRPr="004B2CCF" w:rsidRDefault="004B2CCF" w:rsidP="004B2CC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b w:val="0"/>
          <w:bCs w:val="0"/>
          <w:sz w:val="22"/>
          <w:szCs w:val="22"/>
        </w:rPr>
      </w:pPr>
      <w:r w:rsidRPr="004B2CCF">
        <w:rPr>
          <w:rFonts w:cs="Calibri"/>
          <w:b w:val="0"/>
          <w:bCs w:val="0"/>
          <w:sz w:val="22"/>
          <w:szCs w:val="22"/>
        </w:rPr>
        <w:t>Na Uniwersytecie SWPS prowadzi zajęcia z obszaru postępowania cywilnego.</w:t>
      </w:r>
    </w:p>
    <w:p w14:paraId="2FD5B424" w14:textId="36F7C686" w:rsidR="00590F5A" w:rsidRDefault="00590F5A" w:rsidP="00590F5A"/>
    <w:p w14:paraId="5A87D6BF" w14:textId="77777777" w:rsidR="004B2CCF" w:rsidRPr="00590F5A" w:rsidRDefault="004B2CCF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lastRenderedPageBreak/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ECF0D" w14:textId="77777777" w:rsidR="00B86E1D" w:rsidRDefault="00B86E1D">
      <w:r>
        <w:separator/>
      </w:r>
    </w:p>
  </w:endnote>
  <w:endnote w:type="continuationSeparator" w:id="0">
    <w:p w14:paraId="3421145E" w14:textId="77777777" w:rsidR="00B86E1D" w:rsidRDefault="00B86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E2C1C" w14:textId="77777777" w:rsidR="00B86E1D" w:rsidRDefault="00B86E1D">
      <w:r>
        <w:separator/>
      </w:r>
    </w:p>
  </w:footnote>
  <w:footnote w:type="continuationSeparator" w:id="0">
    <w:p w14:paraId="420AC937" w14:textId="77777777" w:rsidR="00B86E1D" w:rsidRDefault="00B86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35461E"/>
    <w:rsid w:val="0047338A"/>
    <w:rsid w:val="004B2CCF"/>
    <w:rsid w:val="00590F5A"/>
    <w:rsid w:val="006D286F"/>
    <w:rsid w:val="00B86E1D"/>
    <w:rsid w:val="00E2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493</Words>
  <Characters>2963</Characters>
  <Application>Microsoft Office Word</Application>
  <DocSecurity>0</DocSecurity>
  <Lines>24</Lines>
  <Paragraphs>6</Paragraphs>
  <ScaleCrop>false</ScaleCrop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2023-12-12T09:40:00Z</dcterms:created>
  <dcterms:modified xsi:type="dcterms:W3CDTF">2023-12-12T09:40:00Z</dcterms:modified>
</cp:coreProperties>
</file>