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shd w:val="clear" w:color="auto" w:fill="ffffff"/>
          <w:rtl w:val="0"/>
        </w:rPr>
        <w:t xml:space="preserve">dr </w:t>
      </w:r>
      <w:r>
        <w:rPr>
          <w:rFonts w:ascii="Arial" w:hAnsi="Arial" w:hint="default"/>
          <w:b w:val="1"/>
          <w:bCs w:val="1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shd w:val="clear" w:color="auto" w:fill="ffffff"/>
          <w:rtl w:val="0"/>
        </w:rPr>
        <w:t>ukasz Tana</w:t>
      </w:r>
      <w:r>
        <w:rPr>
          <w:rFonts w:ascii="Arial" w:hAnsi="Arial" w:hint="default"/>
          <w:b w:val="1"/>
          <w:bCs w:val="1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- Adiunkt w Katedrze Psychologii Rozwoju i Edukacji, Wydzia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Psychologii, Uniwersytet SWPS.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Psycholog.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Zajmuje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psychologi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rozwoju, w szczeg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lno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 rozwoju moralnego oraz psychologi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pracy i organizacji. Interesuje 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 psychobiologi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rozwoju dziecka (biologiczny, emocjonalny i spo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eczny) szczeg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lnie w okresie przedszkolnym. W badaniach naukowych lubi podej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cia uwzgl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dniaj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ce perspektyw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czasu liczonego nie w milisekundach, lecz w latach (psychologia rozwoju) lub tysi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cach lat (ewolucja).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Posiada do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wiadczenie w obszarze rekrutacji i selekcji kadr. Uczestniczy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w projektach maj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cych na celu restrukturyzacj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przedsi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biorstw takich jak PZU S.A. czy TP S.A. oceniaj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 kompetencje kadry zarz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dzaj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 xml:space="preserve">cej.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  <w:lang w:val="en-US"/>
        </w:rPr>
        <w:t>Jest cz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  <w:lang w:val="en-US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  <w:lang w:val="en-US"/>
        </w:rPr>
        <w:t>onkiem European Association of Developmental Psychology oraz Association for Psychological Science.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  <w:lang w:val="en-US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cia z zakresu psychologii rozwoju, metodologii bada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i statystyki oraz r</w:t>
      </w:r>
      <w:r>
        <w:rPr>
          <w:rFonts w:ascii="Arial" w:hAnsi="Arial" w:hint="default"/>
          <w:b w:val="0"/>
          <w:bCs w:val="0"/>
          <w:sz w:val="22"/>
          <w:szCs w:val="22"/>
          <w:shd w:val="clear" w:color="auto" w:fill="ffffff"/>
          <w:rtl w:val="0"/>
        </w:rPr>
        <w:t>óż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rtl w:val="0"/>
        </w:rPr>
        <w:t>nic indywidualnych.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