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729B" w14:textId="77777777" w:rsidR="004C421C" w:rsidRPr="004C421C" w:rsidRDefault="000D1AC4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FE3D26" w:rsidRPr="00FE3D26">
        <w:rPr>
          <w:rFonts w:ascii="Arial" w:eastAsia="Arial Unicode MS" w:hAnsi="Arial"/>
          <w:sz w:val="22"/>
          <w:szCs w:val="22"/>
        </w:rPr>
        <w:t xml:space="preserve">Kamil </w:t>
      </w:r>
      <w:proofErr w:type="spellStart"/>
      <w:r w:rsidR="00FE3D26" w:rsidRPr="00FE3D26">
        <w:rPr>
          <w:rFonts w:ascii="Arial" w:eastAsia="Arial Unicode MS" w:hAnsi="Arial"/>
          <w:sz w:val="22"/>
          <w:szCs w:val="22"/>
        </w:rPr>
        <w:t>Izydorczak</w:t>
      </w:r>
      <w:proofErr w:type="spellEnd"/>
      <w:r>
        <w:rPr>
          <w:rFonts w:ascii="Arial" w:eastAsia="Arial Unicode MS" w:hAnsi="Arial"/>
          <w:sz w:val="22"/>
          <w:szCs w:val="22"/>
        </w:rPr>
        <w:t xml:space="preserve"> </w:t>
      </w:r>
      <w:r w:rsidRPr="00FE3D26">
        <w:rPr>
          <w:rFonts w:eastAsia="Arial Unicode MS"/>
          <w:b w:val="0"/>
          <w:bCs/>
          <w:sz w:val="22"/>
          <w:szCs w:val="22"/>
        </w:rPr>
        <w:t>–</w:t>
      </w:r>
      <w:r>
        <w:rPr>
          <w:rFonts w:eastAsia="Arial Unicode MS"/>
          <w:sz w:val="22"/>
          <w:szCs w:val="22"/>
        </w:rPr>
        <w:t xml:space="preserve"> </w:t>
      </w:r>
      <w:r w:rsidR="004C421C" w:rsidRPr="004C421C">
        <w:rPr>
          <w:rFonts w:eastAsia="Arial Unicode MS"/>
          <w:b w:val="0"/>
          <w:bCs/>
          <w:sz w:val="22"/>
          <w:szCs w:val="22"/>
        </w:rPr>
        <w:t xml:space="preserve">Psycholog. Jego zainteresowania badawcze koncentrują się wokół psychologii społecznej ze szczególnym uwzględnieniem porównań międzygrupowych i międzyosobowych. Analizuje mechanizmy dehumanizacji oraz polaryzacji, badając m.in. dlaczego przykładamy inną miarę do oceny </w:t>
      </w:r>
      <w:proofErr w:type="spellStart"/>
      <w:r w:rsidR="004C421C" w:rsidRPr="004C421C">
        <w:rPr>
          <w:rFonts w:eastAsia="Arial Unicode MS"/>
          <w:b w:val="0"/>
          <w:bCs/>
          <w:sz w:val="22"/>
          <w:szCs w:val="22"/>
        </w:rPr>
        <w:t>zachowań</w:t>
      </w:r>
      <w:proofErr w:type="spellEnd"/>
      <w:r w:rsidR="004C421C" w:rsidRPr="004C421C">
        <w:rPr>
          <w:rFonts w:eastAsia="Arial Unicode MS"/>
          <w:b w:val="0"/>
          <w:bCs/>
          <w:sz w:val="22"/>
          <w:szCs w:val="22"/>
        </w:rPr>
        <w:t xml:space="preserve"> własnej grupy w porównaniu do grup obcych.</w:t>
      </w:r>
    </w:p>
    <w:p w14:paraId="13DF15B1" w14:textId="77777777" w:rsidR="004C421C" w:rsidRPr="004C421C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 xml:space="preserve">Ważnym obszarem jego działalności jest metodologia. Zajmuje się rozwojem praktyk otwartej nauki oraz wspieraniem działań na rzecz zwiększania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replikowalności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badań psychologicznych.</w:t>
      </w:r>
    </w:p>
    <w:p w14:paraId="45B9313C" w14:textId="57EF6517" w:rsidR="004C421C" w:rsidRPr="004C421C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 xml:space="preserve">Realizuje projekt badawczy </w:t>
      </w:r>
      <w:hyperlink r:id="rId7" w:history="1">
        <w:r w:rsidRPr="004C421C">
          <w:rPr>
            <w:rStyle w:val="Hipercze"/>
            <w:rFonts w:eastAsia="Arial Unicode MS"/>
            <w:b w:val="0"/>
            <w:bCs/>
            <w:sz w:val="22"/>
            <w:szCs w:val="22"/>
          </w:rPr>
          <w:t>„Interakcje online i ich potencjał do wzmacniania polaryzacji społecznej”</w:t>
        </w:r>
      </w:hyperlink>
      <w:r w:rsidRPr="004C421C">
        <w:rPr>
          <w:rFonts w:eastAsia="Arial Unicode MS"/>
          <w:b w:val="0"/>
          <w:bCs/>
          <w:sz w:val="22"/>
          <w:szCs w:val="22"/>
        </w:rPr>
        <w:t xml:space="preserve"> (grant Miniatura 8 Narodowego Centrum Nauki). Prowadził również </w:t>
      </w:r>
      <w:hyperlink r:id="rId8" w:history="1">
        <w:r w:rsidRPr="004C421C">
          <w:rPr>
            <w:rStyle w:val="Hipercze"/>
            <w:rFonts w:eastAsia="Arial Unicode MS"/>
            <w:b w:val="0"/>
            <w:bCs/>
            <w:sz w:val="22"/>
            <w:szCs w:val="22"/>
          </w:rPr>
          <w:t>badania do</w:t>
        </w:r>
        <w:r w:rsidRPr="004C421C">
          <w:rPr>
            <w:rStyle w:val="Hipercze"/>
            <w:rFonts w:eastAsia="Arial Unicode MS"/>
            <w:b w:val="0"/>
            <w:bCs/>
            <w:sz w:val="22"/>
            <w:szCs w:val="22"/>
          </w:rPr>
          <w:t>t</w:t>
        </w:r>
        <w:r w:rsidRPr="004C421C">
          <w:rPr>
            <w:rStyle w:val="Hipercze"/>
            <w:rFonts w:eastAsia="Arial Unicode MS"/>
            <w:b w:val="0"/>
            <w:bCs/>
            <w:sz w:val="22"/>
            <w:szCs w:val="22"/>
          </w:rPr>
          <w:t>yczące postaw wobec szczepień</w:t>
        </w:r>
      </w:hyperlink>
      <w:r w:rsidRPr="004C421C">
        <w:rPr>
          <w:rFonts w:eastAsia="Arial Unicode MS"/>
          <w:b w:val="0"/>
          <w:bCs/>
          <w:sz w:val="22"/>
          <w:szCs w:val="22"/>
        </w:rPr>
        <w:t xml:space="preserve"> w ramach projektu „MEDFAKE: Budowanie zaufania do szczepień ochronnych z wykorzystaniem najnowszych narzędzi komunikacji i wpływu społecznego”.</w:t>
      </w:r>
    </w:p>
    <w:p w14:paraId="395BB2D1" w14:textId="449CE79E" w:rsidR="004C421C" w:rsidRPr="004C421C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 xml:space="preserve">Publikował w prestiżowych czasopismach międzynarodowych, takich jak: „Nature”, „Nature: Human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Behaviour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>”, „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Royal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Society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>: Open Science”, „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Social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>” oraz „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Collabra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: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>”. Jest autorem rozdziału w monografii „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Vaccines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and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Vaccinations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: A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Psychological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Perspective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>” pod red. naukową prof. Wojciecha Kuleszy, prof. Dariusza Do</w:t>
      </w:r>
      <w:r>
        <w:rPr>
          <w:rFonts w:eastAsia="Arial Unicode MS"/>
          <w:b w:val="0"/>
          <w:bCs/>
          <w:sz w:val="22"/>
          <w:szCs w:val="22"/>
        </w:rPr>
        <w:t>l</w:t>
      </w:r>
      <w:r w:rsidRPr="004C421C">
        <w:rPr>
          <w:rFonts w:eastAsia="Arial Unicode MS"/>
          <w:b w:val="0"/>
          <w:bCs/>
          <w:sz w:val="22"/>
          <w:szCs w:val="22"/>
        </w:rPr>
        <w:t>ińskiego i prof. Tomasza Grzyba (wyd. Springer).</w:t>
      </w:r>
    </w:p>
    <w:p w14:paraId="0E463CD1" w14:textId="77777777" w:rsidR="004C421C" w:rsidRPr="004C421C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 xml:space="preserve">Należy do Polskiego Stowarzyszenia Psychologii Społecznej oraz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Society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for the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Improvement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of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Psychological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Science.</w:t>
      </w:r>
    </w:p>
    <w:p w14:paraId="5449851C" w14:textId="77777777" w:rsidR="004C421C" w:rsidRPr="004C421C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>Swoją wiedzę popularyzuje również poza środowiskiem akademickim, publikując artykuły w czasopiśmie „Ja, My, Oni” oraz występując w mediach jako ekspert.</w:t>
      </w:r>
    </w:p>
    <w:p w14:paraId="10CFCE8B" w14:textId="7697F003" w:rsidR="00034C22" w:rsidRDefault="004C421C" w:rsidP="004C421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C421C">
        <w:rPr>
          <w:rFonts w:eastAsia="Arial Unicode MS"/>
          <w:b w:val="0"/>
          <w:bCs/>
          <w:sz w:val="22"/>
          <w:szCs w:val="22"/>
        </w:rPr>
        <w:t xml:space="preserve">Na Uniwersytecie SWPS pełni funkcję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koordynatrora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kierunku </w:t>
      </w:r>
      <w:proofErr w:type="spellStart"/>
      <w:r w:rsidRPr="004C421C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4C421C">
        <w:rPr>
          <w:rFonts w:eastAsia="Arial Unicode MS"/>
          <w:b w:val="0"/>
          <w:bCs/>
          <w:sz w:val="22"/>
          <w:szCs w:val="22"/>
        </w:rPr>
        <w:t xml:space="preserve"> in English. Prowadzi zajęcia z psychologii społecznej oraz wprowadzenia do psychologii społecznej (w języku polskim oraz angielskim), krytycznej analizy literatury w psychologii oraz </w:t>
      </w:r>
      <w:r>
        <w:rPr>
          <w:rFonts w:eastAsia="Arial Unicode MS"/>
          <w:b w:val="0"/>
          <w:bCs/>
          <w:sz w:val="22"/>
          <w:szCs w:val="22"/>
        </w:rPr>
        <w:t>p</w:t>
      </w:r>
      <w:r w:rsidRPr="004C421C">
        <w:rPr>
          <w:rFonts w:eastAsia="Arial Unicode MS"/>
          <w:b w:val="0"/>
          <w:bCs/>
          <w:sz w:val="22"/>
          <w:szCs w:val="22"/>
        </w:rPr>
        <w:t>racy empirycznej.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lastRenderedPageBreak/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9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3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56BF" w14:textId="77777777" w:rsidR="00464D4C" w:rsidRDefault="00464D4C">
      <w:r>
        <w:separator/>
      </w:r>
    </w:p>
  </w:endnote>
  <w:endnote w:type="continuationSeparator" w:id="0">
    <w:p w14:paraId="7AF6780C" w14:textId="77777777" w:rsidR="00464D4C" w:rsidRDefault="0046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D074" w14:textId="77777777" w:rsidR="00464D4C" w:rsidRDefault="00464D4C">
      <w:r>
        <w:separator/>
      </w:r>
    </w:p>
  </w:footnote>
  <w:footnote w:type="continuationSeparator" w:id="0">
    <w:p w14:paraId="19EB67DA" w14:textId="77777777" w:rsidR="00464D4C" w:rsidRDefault="0046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441AA3"/>
    <w:rsid w:val="00464D4C"/>
    <w:rsid w:val="004C421C"/>
    <w:rsid w:val="005833BB"/>
    <w:rsid w:val="00AE10D4"/>
    <w:rsid w:val="00B17229"/>
    <w:rsid w:val="00C96308"/>
    <w:rsid w:val="00CD7359"/>
    <w:rsid w:val="00D63184"/>
    <w:rsid w:val="00EA32DD"/>
    <w:rsid w:val="00FD4209"/>
    <w:rsid w:val="00F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421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421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C42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swps.edu.pl/entities/article/d6ded53d-9097-4bab-be2d-8e84ca80baca?_gl=1*1j6uecd*_gcl_au*NjY0NjkwNDQwLjE3NjkwOTE1OTc.*_ga*NzEwMzU0OTM4LjE3NjUzNzE1Nzc.*_ga_WD92PFT6KH*czE3Njk0MTM0OTAkbzQ0JGcxJHQxNzY5NDE1MzAxJGo2MCRsMCRoMTE5NDAzOTY2Mg.." TargetMode="External"/><Relationship Id="rId13" Type="http://schemas.openxmlformats.org/officeDocument/2006/relationships/hyperlink" Target="https://twitter.com/SWPSUniversit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wps.pl/nauka-i-badania/projekty/42-projekty-naukowe/36636-interakcje-online-i-ich-potencjal-do-wzmacniania-polaryzacji-spolecznej-bezposrednia-oraz-konceptualna-replikacja-badan-nad-efektem-niezgodnosci" TargetMode="External"/><Relationship Id="rId12" Type="http://schemas.openxmlformats.org/officeDocument/2006/relationships/hyperlink" Target="https://www.instagram.com/uniwersytet_swps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l.linkedin.com/school/uniwersytet-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UniwersytetSWP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wps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645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2026-01-26T08:11:00Z</dcterms:created>
  <dcterms:modified xsi:type="dcterms:W3CDTF">2026-01-26T08:17:00Z</dcterms:modified>
</cp:coreProperties>
</file>