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Czy klasa społeczna decyduje o głosie? Nowe badania o podziałach wśród Polaków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Badania naukowców z Uniwersytetu SWPS pokazują, że klasy społeczne w Polsce nadal silnie wpływają na preferencje polityczne. Analiza wykazuje, że podziały klasowe, wzmacniane przez czynniki takie jak m.in. wykształcenie i religijność, są kluczowe dla zrozumienia obecnej polaryzacji politycznej. Politolog i socjolog, dr hab. Mikołaj Cześnik, prof. USWPS mówi, że te same mechanizmy, które rządziły naszymi postawami w czasie ostatnich wyborów parlamentarnych, pozostaną istotne także w nadchodzących wyborach prezydenckich.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Badacze z Uniwersytetu SWPS pracujący w projekcie “Polskie Generalne Studium Wyborcze 2023” – prof. Mikołaj Cześnik oraz dr Oliwia Szczupska – dokonali analizy klasowej, która uwzględnia nie tylko czynniki ekonomiczne, ale także społeczne i kulturowe. Analiza opublikowana w „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Studiach Socjologicznych</w:t>
        </w:r>
      </w:hyperlink>
      <w:r w:rsidDel="00000000" w:rsidR="00000000" w:rsidRPr="00000000">
        <w:rPr>
          <w:sz w:val="20"/>
          <w:szCs w:val="20"/>
          <w:rtl w:val="0"/>
        </w:rPr>
        <w:t xml:space="preserve">” pokazuje, że klasy społeczne nadal odgrywają ważną rolę w polskiej polityce, a podziały klasowe, modyfikowane przez różne czynniki (wykształcenie, wiek, miejsce zamieszkania, religijność), pozostają istotnym wyznacznikiem preferencji politycznych. Napięcia klasowe mogą stanowić jeden z istotnych czynników wyjaśniających obecną polaryzację polityczną w Polsce. Klasa ludowa wyraźnie wspiera Prawo i Sprawiedliwość (PiS), podczas gdy klasa wyższa preferuje Koalicję Obywatelską (KO). W najliczniejszej klasie – średniej, poparcie dla KO i PiS kształtuje się na podobnym poziomie (około 30-40 proc.), przewyższając poparcie dla pozostałych partii. Wyniki sugerują, że podziały klasowe pozostają istotnym czynnikiem wpływającym na polityczną polaryzację w Polsce, nawet po uwzględnieniu innych determinant zachowań wyborczych.</w:t>
      </w:r>
    </w:p>
    <w:p w:rsidR="00000000" w:rsidDel="00000000" w:rsidP="00000000" w:rsidRDefault="00000000" w:rsidRPr="00000000" w14:paraId="00000007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Inna sytuacja polityczna, te same polityczne wybory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Badania dotyczyły wyborów parlamentarnych w Polsce w 2023 roku, ale prof. Mikołaj Cześnik wskazuje, że wnioski bezpośrednio przekładają się na obecną sytuację polityczną: – Choć sytuacja polityczna się zmienia, to pewne wzory pozostają stabilne. Klasa społeczna to nie moda, tylko trwały fundament – i to właśnie ona bardzo silnie wpływa na to, czy i jak głosujemy. To znaczy: osoby z klasy ludowej wciąż najchętniej wybierają partie obiecujące wsparcie socjalne (PiS) i poparcie dla wartości konserwatywnych, a klasy wyższe skłaniają się ku ugrupowaniom liberalnym (KO). Możemy się więc spodziewać, że podobne mechanizmy </w:t>
      </w:r>
      <w:r w:rsidDel="00000000" w:rsidR="00000000" w:rsidRPr="00000000">
        <w:rPr>
          <w:sz w:val="20"/>
          <w:szCs w:val="20"/>
          <w:rtl w:val="0"/>
        </w:rPr>
        <w:t xml:space="preserve">zadziałają</w:t>
      </w:r>
      <w:r w:rsidDel="00000000" w:rsidR="00000000" w:rsidRPr="00000000">
        <w:rPr>
          <w:sz w:val="20"/>
          <w:szCs w:val="20"/>
          <w:rtl w:val="0"/>
        </w:rPr>
        <w:t xml:space="preserve"> także w nadchodzących wyborach prezydenckich – choć oczywiście szczegóły zależą od kandydatów i kampanii – podkreśla politolog.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Kto pójdzie na wybory?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Czynniki determinujące zachowania wyborcze poszczególnych klas społecznych wynikają z ich charakterystyki w ramach nowego schematu klasowego, opartego na pojęciu „siły społecznej", rozumianej jako kontrola nad ważnymi zasobami w sferach kapitału, pracy i konsumpcji. Mechanizm łączący pozycję klasową z głosowaniem wykracza poza sferę ekonomiczną i obejmuje możliwość realizacji interesów, zarówno materialnych, jak i symbolicznych, w tym dążenie do społecznego uznania (walka o godność, prestiż, afirmację własnej wartości). Schemat klasowy dzieli społeczeństwo na trzy główne klasy w oparciu o trzy kluczowe zmienne: pochodzenie społeczne przodków, zawód wykonywany przez badaną osobę oraz pozycje na skalach bogactwa, wpływów i poważania.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Prof. Cześnik zwraca uwagę na to, że najczęściej głosują osoby z klasy średniej i wyższej – bo mają więcej zasobów: czasu, wiedzy, pieniędzy, poczucia pewności siebie. – W klasie ludowej jest z kolei sporo barier – nie tylko materialnych, ale też psychologicznych. Ale 2023 rok pokazał, że to się może zmieniać: mobilizacja była rekordowa, a wiele osób z klasy ludowej – tych, które wcześniej nie głosowały – poszło do urn, bo poczuły, że mają realny wpływ – analizuje naukowiec.</w:t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Nie tylko PiS i 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Badania pokazały, że w trakcie wyborów parlamentarnych w 2023 roku kandydaci spoza głównych partii (czyli PO i PiS) mieli największe szanse wśród wyborców klasy średniej – zwłaszcza tych młodszych, mieszkających w dużych miastach. Profesor Cześnik wskazuje, że klasa wyższa rzadko sięga po outsiderów, bo zazwyczaj ma „swoich” kandydatów. Dodaje, że w klasie ludowej z kolei wciąż dominuje PiS, ale jeśli kandydat bezpartyjny trafi w emocje i język tej grupy – może zyskać. Zwłaszcza jeśli pokaże, że „jest swój”.</w:t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Czy możliwe jest złamanie duopolu PO-PiS? Zdaniem badacza to nie stanie się samo z siebie. – Musi pojawić się nowa oferta, która przemówi do różnych grup społecznych – nie tylko do wykształconych z dużych miast, ale też do tych, którzy czują się zapomniani. Taki „trzeci gracz” musiałby mówić prostym językiem o konkretnych sprawach – pracy, mieszkaniach, edukacji – i zdobyć zaufanie ludzi, którzy zwykle politykom nie wierzą. To trudne, ale nie niemożliwe – wskazuje prof. Mikołaj Cześnik.</w:t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7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9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A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3338</wp:posOffset>
          </wp:positionH>
          <wp:positionV relativeFrom="page">
            <wp:posOffset>721612</wp:posOffset>
          </wp:positionV>
          <wp:extent cx="7556760" cy="10692000"/>
          <wp:effectExtent b="0" l="0" r="0" t="0"/>
          <wp:wrapNone/>
          <wp:docPr id="14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3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3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tudiasocjologiczne.pl/s,132,studia-socjologiczne-nr-1-2025-256.htm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xrYWyfvGp+Mk2gQvv44A+Q6BDA==">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