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32CD" w14:textId="07053482" w:rsidR="00B875DB" w:rsidRPr="00EB1CAE" w:rsidRDefault="00EB1CAE">
      <w:pPr>
        <w:rPr>
          <w:b/>
          <w:sz w:val="28"/>
          <w:szCs w:val="28"/>
          <w:lang w:val="pl-PL"/>
        </w:rPr>
      </w:pPr>
      <w:r w:rsidRPr="00EB1CAE">
        <w:rPr>
          <w:b/>
          <w:sz w:val="28"/>
          <w:szCs w:val="28"/>
          <w:lang w:val="pl-PL"/>
        </w:rPr>
        <w:t>Sterydy - mroczna strona sportu</w:t>
      </w:r>
    </w:p>
    <w:p w14:paraId="755ED2F0" w14:textId="77777777" w:rsidR="00B875DB" w:rsidRPr="00EB1CAE" w:rsidRDefault="005462FD">
      <w:pPr>
        <w:rPr>
          <w:b/>
          <w:sz w:val="20"/>
          <w:szCs w:val="20"/>
          <w:lang w:val="pl-PL"/>
        </w:rPr>
      </w:pPr>
      <w:r w:rsidRPr="00EB1CAE">
        <w:rPr>
          <w:b/>
          <w:sz w:val="20"/>
          <w:szCs w:val="20"/>
          <w:lang w:val="pl-PL"/>
        </w:rPr>
        <w:t xml:space="preserve"> </w:t>
      </w:r>
    </w:p>
    <w:p w14:paraId="51CF33AD" w14:textId="77777777" w:rsidR="00B875DB" w:rsidRPr="00EB1CAE" w:rsidRDefault="00B875DB">
      <w:pPr>
        <w:rPr>
          <w:b/>
          <w:sz w:val="20"/>
          <w:szCs w:val="20"/>
          <w:lang w:val="pl-PL"/>
        </w:rPr>
      </w:pPr>
    </w:p>
    <w:p w14:paraId="14FE62AB" w14:textId="5F503B6E" w:rsidR="00B875DB" w:rsidRPr="00EB1CAE" w:rsidRDefault="00EB1CAE">
      <w:pPr>
        <w:jc w:val="both"/>
        <w:rPr>
          <w:rFonts w:ascii="Arial" w:eastAsia="Arial" w:hAnsi="Arial" w:cs="Arial"/>
          <w:b/>
        </w:rPr>
      </w:pPr>
      <w:r w:rsidRPr="00EB1CAE">
        <w:rPr>
          <w:rFonts w:ascii="Arial" w:eastAsia="Arial" w:hAnsi="Arial" w:cs="Arial"/>
          <w:b/>
          <w:lang w:val="pl-PL"/>
        </w:rPr>
        <w:t xml:space="preserve">Lato sprzyja aktywności fizycznej, a sport - jak głosi przysłowie i co potwierdzają liczne badania naukowe - to zdrowie. </w:t>
      </w:r>
      <w:r w:rsidRPr="00EB1CAE">
        <w:rPr>
          <w:rFonts w:ascii="Arial" w:eastAsia="Arial" w:hAnsi="Arial" w:cs="Arial"/>
          <w:b/>
        </w:rPr>
        <w:t xml:space="preserve">Pod </w:t>
      </w:r>
      <w:proofErr w:type="spellStart"/>
      <w:r w:rsidRPr="00EB1CAE">
        <w:rPr>
          <w:rFonts w:ascii="Arial" w:eastAsia="Arial" w:hAnsi="Arial" w:cs="Arial"/>
          <w:b/>
        </w:rPr>
        <w:t>warunkiem</w:t>
      </w:r>
      <w:proofErr w:type="spellEnd"/>
      <w:r w:rsidRPr="00EB1CAE">
        <w:rPr>
          <w:rFonts w:ascii="Arial" w:eastAsia="Arial" w:hAnsi="Arial" w:cs="Arial"/>
          <w:b/>
        </w:rPr>
        <w:t xml:space="preserve">, </w:t>
      </w:r>
      <w:proofErr w:type="spellStart"/>
      <w:r w:rsidRPr="00EB1CAE">
        <w:rPr>
          <w:rFonts w:ascii="Arial" w:eastAsia="Arial" w:hAnsi="Arial" w:cs="Arial"/>
          <w:b/>
        </w:rPr>
        <w:t>że</w:t>
      </w:r>
      <w:proofErr w:type="spellEnd"/>
      <w:r w:rsidRPr="00EB1CAE">
        <w:rPr>
          <w:rFonts w:ascii="Arial" w:eastAsia="Arial" w:hAnsi="Arial" w:cs="Arial"/>
          <w:b/>
        </w:rPr>
        <w:t xml:space="preserve"> w pogoni za idealnym ciałem lub ponadprzeciętnymi wynikami nie sięgamy po syntetyczne substancje – sterydy anaboliczno-androgenne. Jakie zagrożenia niosą i kto jest na nie szczególnie podatny wskazuje Franciszek Ostaszewski, psycholog z Uniwersytetu SWPS.</w:t>
      </w:r>
    </w:p>
    <w:p w14:paraId="27A7C110" w14:textId="69A641C0" w:rsidR="00EB1CAE" w:rsidRDefault="00EB1CAE" w:rsidP="00EB1CAE">
      <w:pPr>
        <w:spacing w:before="1" w:line="300" w:lineRule="auto"/>
        <w:ind w:right="17"/>
        <w:jc w:val="both"/>
        <w:rPr>
          <w:sz w:val="20"/>
          <w:szCs w:val="20"/>
        </w:rPr>
      </w:pPr>
    </w:p>
    <w:p w14:paraId="2DD7CFA5" w14:textId="6D1D2C10" w:rsidR="00EB1CAE" w:rsidRDefault="00EB1CAE" w:rsidP="00EB1CAE">
      <w:pPr>
        <w:spacing w:before="1" w:line="300" w:lineRule="auto"/>
        <w:ind w:left="23" w:right="17"/>
        <w:jc w:val="both"/>
        <w:rPr>
          <w:sz w:val="20"/>
          <w:szCs w:val="20"/>
        </w:rPr>
      </w:pPr>
      <w:r w:rsidRPr="00EB1CAE">
        <w:rPr>
          <w:sz w:val="20"/>
          <w:szCs w:val="20"/>
          <w:lang w:val="pl-PL"/>
        </w:rPr>
        <w:t xml:space="preserve">Sport i aktywność fizyczna są powszechnie, i słusznie, uznawane za kluczowe elementy zdrowego stylu życia. </w:t>
      </w:r>
      <w:proofErr w:type="spellStart"/>
      <w:r w:rsidRPr="00EB1CAE">
        <w:rPr>
          <w:sz w:val="20"/>
          <w:szCs w:val="20"/>
        </w:rPr>
        <w:t>Regularne</w:t>
      </w:r>
      <w:proofErr w:type="spellEnd"/>
      <w:r w:rsidRPr="00EB1CAE">
        <w:rPr>
          <w:sz w:val="20"/>
          <w:szCs w:val="20"/>
        </w:rPr>
        <w:t xml:space="preserve"> </w:t>
      </w:r>
      <w:proofErr w:type="spellStart"/>
      <w:r w:rsidRPr="00EB1CAE">
        <w:rPr>
          <w:sz w:val="20"/>
          <w:szCs w:val="20"/>
        </w:rPr>
        <w:t>ćwiczenia</w:t>
      </w:r>
      <w:proofErr w:type="spellEnd"/>
      <w:r w:rsidRPr="00EB1CAE">
        <w:rPr>
          <w:sz w:val="20"/>
          <w:szCs w:val="20"/>
        </w:rPr>
        <w:t xml:space="preserve"> </w:t>
      </w:r>
      <w:proofErr w:type="spellStart"/>
      <w:r w:rsidRPr="00EB1CAE">
        <w:rPr>
          <w:sz w:val="20"/>
          <w:szCs w:val="20"/>
        </w:rPr>
        <w:t>odgrywają</w:t>
      </w:r>
      <w:proofErr w:type="spellEnd"/>
      <w:r w:rsidRPr="00EB1CAE">
        <w:rPr>
          <w:sz w:val="20"/>
          <w:szCs w:val="20"/>
        </w:rPr>
        <w:t xml:space="preserve"> </w:t>
      </w:r>
      <w:proofErr w:type="spellStart"/>
      <w:r w:rsidRPr="00EB1CAE">
        <w:rPr>
          <w:sz w:val="20"/>
          <w:szCs w:val="20"/>
        </w:rPr>
        <w:t>ważną</w:t>
      </w:r>
      <w:proofErr w:type="spellEnd"/>
      <w:r w:rsidRPr="00EB1CAE">
        <w:rPr>
          <w:sz w:val="20"/>
          <w:szCs w:val="20"/>
        </w:rPr>
        <w:t xml:space="preserve"> rolę w utrzymaniu zdrowia zarówno fizycznego, jak i psychicznego. </w:t>
      </w:r>
    </w:p>
    <w:p w14:paraId="13305A13" w14:textId="77777777" w:rsidR="00EB1CAE" w:rsidRPr="00EB1CAE" w:rsidRDefault="00EB1CAE" w:rsidP="00EB1CAE">
      <w:pPr>
        <w:spacing w:before="1" w:line="300" w:lineRule="auto"/>
        <w:ind w:left="23" w:right="17"/>
        <w:jc w:val="both"/>
        <w:rPr>
          <w:sz w:val="20"/>
          <w:szCs w:val="20"/>
        </w:rPr>
      </w:pPr>
    </w:p>
    <w:p w14:paraId="4B45C7C1" w14:textId="2786602E" w:rsidR="00EB1CAE" w:rsidRPr="006F5AF4" w:rsidRDefault="00EB1CAE" w:rsidP="00EB1CAE">
      <w:pPr>
        <w:spacing w:before="1" w:line="300" w:lineRule="auto"/>
        <w:ind w:left="23" w:right="17"/>
        <w:jc w:val="both"/>
        <w:rPr>
          <w:sz w:val="20"/>
          <w:szCs w:val="20"/>
          <w:lang w:val="pl-PL"/>
        </w:rPr>
      </w:pPr>
      <w:r w:rsidRPr="00EB1CAE">
        <w:rPr>
          <w:i/>
          <w:iCs/>
          <w:sz w:val="20"/>
          <w:szCs w:val="20"/>
        </w:rPr>
        <w:t xml:space="preserve">Liczne badania potwierdzają, że systematyczna aktywność fizyczna ma istotny wpływ na poprawę kondycji, wzmocnienie układu immunologicznego czy zmniejszenie ryzyka wystąpienia wielu chorób przewlekłych. </w:t>
      </w:r>
      <w:r w:rsidRPr="006F5AF4">
        <w:rPr>
          <w:i/>
          <w:iCs/>
          <w:sz w:val="20"/>
          <w:szCs w:val="20"/>
          <w:lang w:val="pl-PL"/>
        </w:rPr>
        <w:t>Sport przyczynia się również do mniejszego prawdopodobieństwa pojawienia się symptomów depresji czy lęku, pomaga lepiej radzić sobie ze stresem, wzmacnia pewność siebie i poprawia jakość snu</w:t>
      </w:r>
      <w:r w:rsidR="006F5AF4">
        <w:rPr>
          <w:rStyle w:val="Odwoanieprzypisudolnego"/>
          <w:i/>
          <w:iCs/>
          <w:sz w:val="20"/>
          <w:szCs w:val="20"/>
        </w:rPr>
        <w:footnoteReference w:id="1"/>
      </w:r>
      <w:r w:rsidRPr="006F5AF4">
        <w:rPr>
          <w:sz w:val="20"/>
          <w:szCs w:val="20"/>
          <w:lang w:val="pl-PL"/>
        </w:rPr>
        <w:t xml:space="preserve"> - mówi Franciszek Ostaszewski, psycholog z Uniwersytetu SWPS.</w:t>
      </w:r>
    </w:p>
    <w:p w14:paraId="16284F4C" w14:textId="77777777" w:rsidR="00EB1CAE" w:rsidRPr="006F5AF4" w:rsidRDefault="00EB1CAE" w:rsidP="00EB1CAE">
      <w:pPr>
        <w:spacing w:before="1" w:line="300" w:lineRule="auto"/>
        <w:ind w:left="23" w:right="17"/>
        <w:jc w:val="both"/>
        <w:rPr>
          <w:sz w:val="20"/>
          <w:szCs w:val="20"/>
          <w:lang w:val="pl-PL"/>
        </w:rPr>
      </w:pPr>
    </w:p>
    <w:p w14:paraId="4F0D16A5" w14:textId="77777777" w:rsidR="00EB1CAE" w:rsidRPr="00EB1CAE" w:rsidRDefault="00EB1CAE" w:rsidP="00EB1CAE">
      <w:pPr>
        <w:spacing w:before="1" w:line="300" w:lineRule="auto"/>
        <w:ind w:left="23" w:right="17"/>
        <w:jc w:val="both"/>
        <w:rPr>
          <w:rFonts w:ascii="Roboto" w:eastAsia="Roboto" w:hAnsi="Roboto" w:cs="Roboto"/>
          <w:b/>
          <w:sz w:val="21"/>
          <w:szCs w:val="21"/>
          <w:highlight w:val="white"/>
        </w:rPr>
      </w:pPr>
      <w:proofErr w:type="spellStart"/>
      <w:r w:rsidRPr="00EB1CAE">
        <w:rPr>
          <w:rFonts w:ascii="Roboto" w:eastAsia="Roboto" w:hAnsi="Roboto" w:cs="Roboto"/>
          <w:b/>
          <w:sz w:val="21"/>
          <w:szCs w:val="21"/>
          <w:highlight w:val="white"/>
        </w:rPr>
        <w:t>Zgubna</w:t>
      </w:r>
      <w:proofErr w:type="spellEnd"/>
      <w:r w:rsidRPr="00EB1CAE">
        <w:rPr>
          <w:rFonts w:ascii="Roboto" w:eastAsia="Roboto" w:hAnsi="Roboto" w:cs="Roboto"/>
          <w:b/>
          <w:sz w:val="21"/>
          <w:szCs w:val="21"/>
          <w:highlight w:val="white"/>
        </w:rPr>
        <w:t xml:space="preserve"> </w:t>
      </w:r>
      <w:proofErr w:type="spellStart"/>
      <w:r w:rsidRPr="00EB1CAE">
        <w:rPr>
          <w:rFonts w:ascii="Roboto" w:eastAsia="Roboto" w:hAnsi="Roboto" w:cs="Roboto"/>
          <w:b/>
          <w:sz w:val="21"/>
          <w:szCs w:val="21"/>
          <w:highlight w:val="white"/>
        </w:rPr>
        <w:t>pokusa</w:t>
      </w:r>
      <w:proofErr w:type="spellEnd"/>
      <w:r w:rsidRPr="00EB1CAE">
        <w:rPr>
          <w:rFonts w:ascii="Roboto" w:eastAsia="Roboto" w:hAnsi="Roboto" w:cs="Roboto"/>
          <w:b/>
          <w:sz w:val="21"/>
          <w:szCs w:val="21"/>
          <w:highlight w:val="white"/>
        </w:rPr>
        <w:t xml:space="preserve"> </w:t>
      </w:r>
      <w:proofErr w:type="spellStart"/>
      <w:r w:rsidRPr="00EB1CAE">
        <w:rPr>
          <w:rFonts w:ascii="Roboto" w:eastAsia="Roboto" w:hAnsi="Roboto" w:cs="Roboto"/>
          <w:b/>
          <w:sz w:val="21"/>
          <w:szCs w:val="21"/>
          <w:highlight w:val="white"/>
        </w:rPr>
        <w:t>szybkich</w:t>
      </w:r>
      <w:proofErr w:type="spellEnd"/>
      <w:r w:rsidRPr="00EB1CAE">
        <w:rPr>
          <w:rFonts w:ascii="Roboto" w:eastAsia="Roboto" w:hAnsi="Roboto" w:cs="Roboto"/>
          <w:b/>
          <w:sz w:val="21"/>
          <w:szCs w:val="21"/>
          <w:highlight w:val="white"/>
        </w:rPr>
        <w:t xml:space="preserve"> </w:t>
      </w:r>
      <w:proofErr w:type="spellStart"/>
      <w:r w:rsidRPr="00EB1CAE">
        <w:rPr>
          <w:rFonts w:ascii="Roboto" w:eastAsia="Roboto" w:hAnsi="Roboto" w:cs="Roboto"/>
          <w:b/>
          <w:sz w:val="21"/>
          <w:szCs w:val="21"/>
          <w:highlight w:val="white"/>
        </w:rPr>
        <w:t>efektów</w:t>
      </w:r>
      <w:proofErr w:type="spellEnd"/>
    </w:p>
    <w:p w14:paraId="442AA87C" w14:textId="1DAC9F72" w:rsidR="00EB1CAE" w:rsidRPr="00EB1CAE" w:rsidRDefault="00EB1CAE" w:rsidP="00EB1CAE">
      <w:pPr>
        <w:spacing w:before="1" w:line="300" w:lineRule="auto"/>
        <w:ind w:left="23" w:right="17"/>
        <w:jc w:val="both"/>
        <w:rPr>
          <w:sz w:val="20"/>
          <w:szCs w:val="20"/>
        </w:rPr>
      </w:pPr>
      <w:r w:rsidRPr="00EB1CAE">
        <w:rPr>
          <w:sz w:val="20"/>
          <w:szCs w:val="20"/>
        </w:rPr>
        <w:t xml:space="preserve">Jednak sport ma także swoją mroczną stronę. W pogoni za idealnym ciałem lub wynikami przekraczającymi naturalny limit organizmu, niektórzy sięgają po zagrażające zdrowiu syntetyczne substancje – sterydy anaboliczno-androgenne (SAA). Środki te przyczyniają się do szybszego wzrostu masy mięśniowej i poprawy wyników sportowych, ale ich stosowanie wiąże się z licznymi zagrożeniami zdrowotnymi. </w:t>
      </w:r>
      <w:r w:rsidRPr="006F5AF4">
        <w:rPr>
          <w:sz w:val="20"/>
          <w:szCs w:val="20"/>
          <w:lang w:val="pl-PL"/>
        </w:rPr>
        <w:t>Badania wskazują, że sterydy anaboliczno-androgenne mogą powodować szereg niekorzystnych skutków: od uszkodzeń wątroby i problemów sercowo-naczyniowych po zaburzenia psychiczne i hormonalne, w skrajnych przypadkach doprowadzając użytkowników do przedwczesnej śmierci</w:t>
      </w:r>
      <w:r w:rsidR="006F5AF4">
        <w:rPr>
          <w:rStyle w:val="Odwoanieprzypisudolnego"/>
          <w:sz w:val="20"/>
          <w:szCs w:val="20"/>
        </w:rPr>
        <w:footnoteReference w:id="2"/>
      </w:r>
      <w:r w:rsidRPr="006F5AF4">
        <w:rPr>
          <w:sz w:val="20"/>
          <w:szCs w:val="20"/>
          <w:lang w:val="pl-PL"/>
        </w:rPr>
        <w:t xml:space="preserve">. </w:t>
      </w:r>
      <w:r w:rsidRPr="00EB1CAE">
        <w:rPr>
          <w:sz w:val="20"/>
          <w:szCs w:val="20"/>
        </w:rPr>
        <w:t>Ryzyko to jest potęgowane przez fakt, że wiele produktów sterydowych jest produkowanych nielegalnie, bez odpowiedniej kontroli jakości. Mimo to popularność tych środków stale rośnie, zwłaszcza wśród osób trenujących na siłowniach. Pokusa szybkich efektów, presja osiągnięcia doskonałego wyglądu - szczególnie widoczna w kulturze fitness i mediach społecznościowych - często przysłania znaczące ryzyka zdrowotne.</w:t>
      </w:r>
    </w:p>
    <w:p w14:paraId="44F74FAA" w14:textId="77777777" w:rsidR="00EB1CAE" w:rsidRDefault="00EB1CAE" w:rsidP="00EB1CAE">
      <w:pPr>
        <w:spacing w:before="1" w:line="300" w:lineRule="auto"/>
        <w:ind w:left="23" w:right="17"/>
        <w:jc w:val="both"/>
        <w:rPr>
          <w:rFonts w:ascii="Roboto" w:eastAsia="Roboto" w:hAnsi="Roboto" w:cs="Roboto"/>
          <w:b/>
          <w:sz w:val="21"/>
          <w:szCs w:val="21"/>
          <w:highlight w:val="white"/>
        </w:rPr>
      </w:pPr>
    </w:p>
    <w:p w14:paraId="338E7025" w14:textId="7B1A8F45" w:rsidR="00EB1CAE" w:rsidRPr="003B6F29" w:rsidRDefault="00EB1CAE" w:rsidP="00EB1CAE">
      <w:pPr>
        <w:spacing w:before="1" w:line="300" w:lineRule="auto"/>
        <w:ind w:left="23" w:right="17"/>
        <w:jc w:val="both"/>
        <w:rPr>
          <w:rFonts w:ascii="Roboto" w:eastAsia="Roboto" w:hAnsi="Roboto" w:cs="Roboto"/>
          <w:b/>
          <w:sz w:val="21"/>
          <w:szCs w:val="21"/>
          <w:highlight w:val="white"/>
          <w:lang w:val="pl-PL"/>
        </w:rPr>
      </w:pPr>
      <w:r w:rsidRPr="003B6F29">
        <w:rPr>
          <w:rFonts w:ascii="Roboto" w:eastAsia="Roboto" w:hAnsi="Roboto" w:cs="Roboto"/>
          <w:b/>
          <w:sz w:val="21"/>
          <w:szCs w:val="21"/>
          <w:highlight w:val="white"/>
          <w:lang w:val="pl-PL"/>
        </w:rPr>
        <w:t>Impulsywne decyzje dotyczące zdrowia</w:t>
      </w:r>
    </w:p>
    <w:p w14:paraId="7A70FFC6" w14:textId="60FAEF54" w:rsidR="00EB1CAE" w:rsidRPr="003B6F29" w:rsidRDefault="00EB1CAE" w:rsidP="003B6F29">
      <w:pPr>
        <w:spacing w:before="1" w:line="300" w:lineRule="auto"/>
        <w:ind w:left="23" w:right="17"/>
        <w:jc w:val="both"/>
        <w:rPr>
          <w:sz w:val="20"/>
          <w:szCs w:val="20"/>
        </w:rPr>
      </w:pPr>
      <w:hyperlink r:id="rId8" w:history="1">
        <w:r w:rsidRPr="003B6F29">
          <w:rPr>
            <w:rStyle w:val="Hipercze"/>
            <w:sz w:val="20"/>
            <w:szCs w:val="20"/>
            <w:lang w:val="pl-PL"/>
          </w:rPr>
          <w:t>Zespół z Centrum Badań Behawioralnych nad Decyzjami (</w:t>
        </w:r>
        <w:proofErr w:type="spellStart"/>
        <w:r w:rsidRPr="003B6F29">
          <w:rPr>
            <w:rStyle w:val="Hipercze"/>
            <w:sz w:val="20"/>
            <w:szCs w:val="20"/>
            <w:lang w:val="pl-PL"/>
          </w:rPr>
          <w:t>DecisionLab</w:t>
        </w:r>
        <w:proofErr w:type="spellEnd"/>
        <w:r w:rsidRPr="003B6F29">
          <w:rPr>
            <w:rStyle w:val="Hipercze"/>
            <w:lang w:val="pl-PL"/>
          </w:rPr>
          <w:t>)</w:t>
        </w:r>
      </w:hyperlink>
      <w:r w:rsidR="003B6F29">
        <w:rPr>
          <w:rStyle w:val="Hipercze"/>
          <w:lang w:val="pl-PL"/>
        </w:rPr>
        <w:t xml:space="preserve"> </w:t>
      </w:r>
      <w:r w:rsidRPr="003B6F29">
        <w:rPr>
          <w:sz w:val="20"/>
          <w:szCs w:val="20"/>
          <w:lang w:val="pl-PL"/>
        </w:rPr>
        <w:t xml:space="preserve">Uniwersytetu SWPS w Warszawie przeprowadził badanie, w którym sprawdził, jak osoby o różnych poziomach aktywności fizycznej podejmują decyzje dotyczące zdrowia. </w:t>
      </w:r>
      <w:proofErr w:type="spellStart"/>
      <w:r w:rsidRPr="003B6F29">
        <w:rPr>
          <w:sz w:val="20"/>
          <w:szCs w:val="20"/>
        </w:rPr>
        <w:t>Zbadano</w:t>
      </w:r>
      <w:proofErr w:type="spellEnd"/>
      <w:r w:rsidRPr="003B6F29">
        <w:rPr>
          <w:sz w:val="20"/>
          <w:szCs w:val="20"/>
        </w:rPr>
        <w:t xml:space="preserve"> 713 </w:t>
      </w:r>
      <w:proofErr w:type="spellStart"/>
      <w:r w:rsidRPr="003B6F29">
        <w:rPr>
          <w:sz w:val="20"/>
          <w:szCs w:val="20"/>
        </w:rPr>
        <w:t>mężczyzn</w:t>
      </w:r>
      <w:proofErr w:type="spellEnd"/>
      <w:r w:rsidRPr="003B6F29">
        <w:rPr>
          <w:sz w:val="20"/>
          <w:szCs w:val="20"/>
        </w:rPr>
        <w:t xml:space="preserve"> (</w:t>
      </w:r>
      <w:proofErr w:type="spellStart"/>
      <w:r w:rsidRPr="003B6F29">
        <w:rPr>
          <w:sz w:val="20"/>
          <w:szCs w:val="20"/>
        </w:rPr>
        <w:t>średnia</w:t>
      </w:r>
      <w:proofErr w:type="spellEnd"/>
      <w:r w:rsidRPr="003B6F29">
        <w:rPr>
          <w:sz w:val="20"/>
          <w:szCs w:val="20"/>
        </w:rPr>
        <w:t xml:space="preserve"> wieku 41 lat), w tym 74 użytkowników sterydów ćwiczących na siłowni, 300 osób trenujących tam bez SAA, 152 mężczyzn uprawiających regularnie inny sport, 80 osób prowadzących aktywny tryb życia, ale nietrenujących żadnej </w:t>
      </w:r>
      <w:r w:rsidRPr="003B6F29">
        <w:rPr>
          <w:sz w:val="20"/>
          <w:szCs w:val="20"/>
        </w:rPr>
        <w:lastRenderedPageBreak/>
        <w:t>dyscypliny oraz 107 nieaktywnych fizycznie mężczyzn. Badani dokonywali serii hipotetycznych wyborów dotyczących posiadania przez pewien czas doskonałego zdrowia. Jedna z opcji - mniejsza nagroda (7 dni świetnego zdrowia) - była zawsze natychmiast dostępna, podczas gdy wybór większej nagrody (14 dni doskonałego zdrowia) wiązał się z koniecznością poczekania na jej otrzymanie. Na przestrzeni pięciu wyborów czas oczekiwania na większą nagrodę zmniejszał się lub wydłużał. Im osoby badane bardziej preferowały natychmiastowe mniejsze nagrody, tym ich impulsywność względem korzyści zdrowotnych była większa.</w:t>
      </w:r>
    </w:p>
    <w:p w14:paraId="2A74CC24" w14:textId="77777777" w:rsidR="003B6F29" w:rsidRDefault="003B6F29" w:rsidP="003B6F29">
      <w:pPr>
        <w:spacing w:before="1" w:line="300" w:lineRule="auto"/>
        <w:ind w:left="23" w:right="17"/>
        <w:jc w:val="both"/>
        <w:rPr>
          <w:sz w:val="20"/>
          <w:szCs w:val="20"/>
        </w:rPr>
      </w:pPr>
    </w:p>
    <w:p w14:paraId="5C1141F1" w14:textId="61E85E41" w:rsidR="00EB1CAE" w:rsidRPr="003B6F29" w:rsidRDefault="00EB1CAE" w:rsidP="003B6F29">
      <w:pPr>
        <w:spacing w:before="1" w:line="300" w:lineRule="auto"/>
        <w:ind w:left="23" w:right="17"/>
        <w:jc w:val="both"/>
        <w:rPr>
          <w:sz w:val="20"/>
          <w:szCs w:val="20"/>
        </w:rPr>
      </w:pPr>
      <w:r w:rsidRPr="003B6F29">
        <w:rPr>
          <w:sz w:val="20"/>
          <w:szCs w:val="20"/>
          <w:lang w:val="pl-PL"/>
        </w:rPr>
        <w:t xml:space="preserve">Badacze z </w:t>
      </w:r>
      <w:proofErr w:type="spellStart"/>
      <w:r w:rsidRPr="003B6F29">
        <w:rPr>
          <w:sz w:val="20"/>
          <w:szCs w:val="20"/>
          <w:lang w:val="pl-PL"/>
        </w:rPr>
        <w:t>DecisionLab</w:t>
      </w:r>
      <w:proofErr w:type="spellEnd"/>
      <w:r w:rsidRPr="003B6F29">
        <w:rPr>
          <w:sz w:val="20"/>
          <w:szCs w:val="20"/>
          <w:lang w:val="pl-PL"/>
        </w:rPr>
        <w:t xml:space="preserve"> Uniwersytetu SWPS odkryli, że zarówno obecni, jak i byli użytkownicy sterydów wykazywali znacznie większą impulsywność w wyborach związanych ze zdrowiem w porównaniu do innych grup. </w:t>
      </w:r>
      <w:proofErr w:type="spellStart"/>
      <w:r w:rsidRPr="003B6F29">
        <w:rPr>
          <w:sz w:val="20"/>
          <w:szCs w:val="20"/>
        </w:rPr>
        <w:t>Osoby</w:t>
      </w:r>
      <w:proofErr w:type="spellEnd"/>
      <w:r w:rsidRPr="003B6F29">
        <w:rPr>
          <w:sz w:val="20"/>
          <w:szCs w:val="20"/>
        </w:rPr>
        <w:t xml:space="preserve"> </w:t>
      </w:r>
      <w:proofErr w:type="spellStart"/>
      <w:r w:rsidRPr="003B6F29">
        <w:rPr>
          <w:sz w:val="20"/>
          <w:szCs w:val="20"/>
        </w:rPr>
        <w:t>te</w:t>
      </w:r>
      <w:proofErr w:type="spellEnd"/>
      <w:r w:rsidRPr="003B6F29">
        <w:rPr>
          <w:sz w:val="20"/>
          <w:szCs w:val="20"/>
        </w:rPr>
        <w:t xml:space="preserve"> </w:t>
      </w:r>
      <w:proofErr w:type="spellStart"/>
      <w:r w:rsidRPr="003B6F29">
        <w:rPr>
          <w:sz w:val="20"/>
          <w:szCs w:val="20"/>
        </w:rPr>
        <w:t>były</w:t>
      </w:r>
      <w:proofErr w:type="spellEnd"/>
      <w:r w:rsidRPr="003B6F29">
        <w:rPr>
          <w:sz w:val="20"/>
          <w:szCs w:val="20"/>
        </w:rPr>
        <w:t xml:space="preserve"> </w:t>
      </w:r>
      <w:proofErr w:type="spellStart"/>
      <w:r w:rsidRPr="003B6F29">
        <w:rPr>
          <w:sz w:val="20"/>
          <w:szCs w:val="20"/>
        </w:rPr>
        <w:t>bardziej</w:t>
      </w:r>
      <w:proofErr w:type="spellEnd"/>
      <w:r w:rsidRPr="003B6F29">
        <w:rPr>
          <w:sz w:val="20"/>
          <w:szCs w:val="20"/>
        </w:rPr>
        <w:t xml:space="preserve"> skłonne wybierać natychmiastowe mniejsze nagrody zdrowotne niż czekać na  większe korzyści dostępne w przyszłości. Przejawianie przez tę grupę takich tendencji decyzyjnych być może po części wyjaśnia, dlaczego zdecydowali się oni sięgnąć po środki dopingujące.</w:t>
      </w:r>
    </w:p>
    <w:p w14:paraId="66D10385" w14:textId="77777777" w:rsidR="003B6F29" w:rsidRDefault="003B6F29" w:rsidP="003B6F29">
      <w:pPr>
        <w:spacing w:before="1" w:line="300" w:lineRule="auto"/>
        <w:ind w:left="23" w:right="17"/>
        <w:jc w:val="both"/>
        <w:rPr>
          <w:sz w:val="20"/>
          <w:szCs w:val="20"/>
        </w:rPr>
      </w:pPr>
    </w:p>
    <w:p w14:paraId="1D1BB3DD" w14:textId="5DC84377" w:rsidR="00EB1CAE" w:rsidRPr="003B6F29" w:rsidRDefault="00EB1CAE" w:rsidP="003B6F29">
      <w:pPr>
        <w:spacing w:before="1" w:line="300" w:lineRule="auto"/>
        <w:ind w:left="23" w:right="17"/>
        <w:jc w:val="both"/>
        <w:rPr>
          <w:sz w:val="20"/>
          <w:szCs w:val="20"/>
          <w:lang w:val="pl-PL"/>
        </w:rPr>
      </w:pPr>
      <w:r w:rsidRPr="003B6F29">
        <w:rPr>
          <w:sz w:val="20"/>
          <w:szCs w:val="20"/>
          <w:lang w:val="pl-PL"/>
        </w:rPr>
        <w:t>Co ciekawe, badanie ujawniło również, że podobną impulsywnością do osób biorących sterydy wykazali się mężczyźni nieuprawiający regularnie żadnego konkretnego sportu. </w:t>
      </w:r>
    </w:p>
    <w:p w14:paraId="7587482A" w14:textId="77777777" w:rsidR="003B6F29" w:rsidRPr="003B6F29" w:rsidRDefault="003B6F29" w:rsidP="003B6F29">
      <w:pPr>
        <w:spacing w:before="1" w:line="300" w:lineRule="auto"/>
        <w:ind w:left="23" w:right="17"/>
        <w:jc w:val="both"/>
        <w:rPr>
          <w:sz w:val="20"/>
          <w:szCs w:val="20"/>
          <w:lang w:val="pl-PL"/>
        </w:rPr>
      </w:pPr>
    </w:p>
    <w:p w14:paraId="4ACFDBAF" w14:textId="77777777" w:rsidR="00EB1CAE" w:rsidRPr="006F5AF4" w:rsidRDefault="00EB1CAE" w:rsidP="003B6F29">
      <w:pPr>
        <w:spacing w:before="1" w:line="300" w:lineRule="auto"/>
        <w:ind w:left="23" w:right="17"/>
        <w:jc w:val="both"/>
        <w:rPr>
          <w:sz w:val="20"/>
          <w:szCs w:val="20"/>
          <w:lang w:val="pl-PL"/>
        </w:rPr>
      </w:pPr>
      <w:r w:rsidRPr="006F5AF4">
        <w:rPr>
          <w:i/>
          <w:iCs/>
          <w:sz w:val="20"/>
          <w:szCs w:val="20"/>
          <w:lang w:val="pl-PL"/>
        </w:rPr>
        <w:t>Być może przejawianie impulsywnych tendencji decyzyjnych dotyczących zdrowia nie tylko zwiększa ryzyko, że dana osoba sięgnie po środki dopingujące, lecz także z drugiej strony predysponuje do nieuprawiania sportu. Obie skrajności - zarówno brak regularnej aktywności fizycznej, jak i wspomaganie treningów sterydami - są niezdrowe i niezalecane</w:t>
      </w:r>
      <w:r w:rsidRPr="006F5AF4">
        <w:rPr>
          <w:sz w:val="20"/>
          <w:szCs w:val="20"/>
          <w:lang w:val="pl-PL"/>
        </w:rPr>
        <w:t xml:space="preserve"> - podkreśla Franciszek Ostaszewski. </w:t>
      </w:r>
    </w:p>
    <w:p w14:paraId="1D818ABA" w14:textId="77777777" w:rsidR="003B6F29" w:rsidRPr="006F5AF4" w:rsidRDefault="003B6F29" w:rsidP="003B6F29">
      <w:pPr>
        <w:spacing w:before="1" w:line="300" w:lineRule="auto"/>
        <w:ind w:left="23" w:right="17"/>
        <w:jc w:val="both"/>
        <w:rPr>
          <w:sz w:val="20"/>
          <w:szCs w:val="20"/>
          <w:lang w:val="pl-PL"/>
        </w:rPr>
      </w:pPr>
    </w:p>
    <w:p w14:paraId="232B9D78" w14:textId="7B80F69B" w:rsidR="00EB1CAE" w:rsidRPr="003B6F29" w:rsidRDefault="00EB1CAE" w:rsidP="003B6F29">
      <w:pPr>
        <w:spacing w:before="1" w:line="300" w:lineRule="auto"/>
        <w:ind w:left="23" w:right="17"/>
        <w:jc w:val="both"/>
        <w:rPr>
          <w:sz w:val="20"/>
          <w:szCs w:val="20"/>
        </w:rPr>
      </w:pPr>
      <w:r w:rsidRPr="003B6F29">
        <w:rPr>
          <w:sz w:val="20"/>
          <w:szCs w:val="20"/>
          <w:lang w:val="pl-PL"/>
        </w:rPr>
        <w:t xml:space="preserve">Zespół </w:t>
      </w:r>
      <w:proofErr w:type="spellStart"/>
      <w:r w:rsidRPr="003B6F29">
        <w:rPr>
          <w:sz w:val="20"/>
          <w:szCs w:val="20"/>
          <w:lang w:val="pl-PL"/>
        </w:rPr>
        <w:t>DecisionLab</w:t>
      </w:r>
      <w:proofErr w:type="spellEnd"/>
      <w:r w:rsidRPr="003B6F29">
        <w:rPr>
          <w:sz w:val="20"/>
          <w:szCs w:val="20"/>
          <w:lang w:val="pl-PL"/>
        </w:rPr>
        <w:t xml:space="preserve"> zaobserwował też podczas przeprowadzonych badań, że osoby trenujące na siłowni wykazywały największe skłonności do dysmorfii mięśniowej – stanu, w którym jest się obsesyjnie zaniepokojonym swoją muskulaturą. </w:t>
      </w:r>
      <w:proofErr w:type="spellStart"/>
      <w:r w:rsidRPr="003B6F29">
        <w:rPr>
          <w:sz w:val="20"/>
          <w:szCs w:val="20"/>
        </w:rPr>
        <w:t>Może</w:t>
      </w:r>
      <w:proofErr w:type="spellEnd"/>
      <w:r w:rsidRPr="003B6F29">
        <w:rPr>
          <w:sz w:val="20"/>
          <w:szCs w:val="20"/>
        </w:rPr>
        <w:t xml:space="preserve"> to </w:t>
      </w:r>
      <w:proofErr w:type="spellStart"/>
      <w:r w:rsidRPr="003B6F29">
        <w:rPr>
          <w:sz w:val="20"/>
          <w:szCs w:val="20"/>
        </w:rPr>
        <w:t>prowadzić</w:t>
      </w:r>
      <w:proofErr w:type="spellEnd"/>
      <w:r w:rsidRPr="003B6F29">
        <w:rPr>
          <w:sz w:val="20"/>
          <w:szCs w:val="20"/>
        </w:rPr>
        <w:t xml:space="preserve"> do niezdrowych praktyk, takich jak zbyt intensywne ćwiczenia, ryzykowne diety czy właśnie używanie sterydów. </w:t>
      </w:r>
    </w:p>
    <w:p w14:paraId="4451C6B8" w14:textId="77777777" w:rsidR="003B6F29" w:rsidRDefault="003B6F29" w:rsidP="00EB1CAE">
      <w:pPr>
        <w:spacing w:before="1" w:line="300" w:lineRule="auto"/>
        <w:ind w:left="23" w:right="17"/>
        <w:jc w:val="both"/>
        <w:rPr>
          <w:rFonts w:ascii="Roboto" w:eastAsia="Roboto" w:hAnsi="Roboto" w:cs="Roboto"/>
          <w:b/>
          <w:sz w:val="21"/>
          <w:szCs w:val="21"/>
          <w:highlight w:val="white"/>
        </w:rPr>
      </w:pPr>
    </w:p>
    <w:p w14:paraId="5B44D6B7" w14:textId="0DB3C323" w:rsidR="00EB1CAE" w:rsidRPr="00EB1CAE" w:rsidRDefault="00EB1CAE" w:rsidP="00EB1CAE">
      <w:pPr>
        <w:spacing w:before="1" w:line="300" w:lineRule="auto"/>
        <w:ind w:left="23" w:right="17"/>
        <w:jc w:val="both"/>
        <w:rPr>
          <w:rFonts w:ascii="Roboto" w:eastAsia="Roboto" w:hAnsi="Roboto" w:cs="Roboto"/>
          <w:b/>
          <w:sz w:val="21"/>
          <w:szCs w:val="21"/>
          <w:highlight w:val="white"/>
        </w:rPr>
      </w:pPr>
      <w:proofErr w:type="spellStart"/>
      <w:r w:rsidRPr="00EB1CAE">
        <w:rPr>
          <w:rFonts w:ascii="Roboto" w:eastAsia="Roboto" w:hAnsi="Roboto" w:cs="Roboto"/>
          <w:b/>
          <w:sz w:val="21"/>
          <w:szCs w:val="21"/>
          <w:highlight w:val="white"/>
        </w:rPr>
        <w:lastRenderedPageBreak/>
        <w:t>Potrzebna</w:t>
      </w:r>
      <w:proofErr w:type="spellEnd"/>
      <w:r w:rsidRPr="00EB1CAE">
        <w:rPr>
          <w:rFonts w:ascii="Roboto" w:eastAsia="Roboto" w:hAnsi="Roboto" w:cs="Roboto"/>
          <w:b/>
          <w:sz w:val="21"/>
          <w:szCs w:val="21"/>
          <w:highlight w:val="white"/>
        </w:rPr>
        <w:t xml:space="preserve"> </w:t>
      </w:r>
      <w:proofErr w:type="spellStart"/>
      <w:r w:rsidRPr="00EB1CAE">
        <w:rPr>
          <w:rFonts w:ascii="Roboto" w:eastAsia="Roboto" w:hAnsi="Roboto" w:cs="Roboto"/>
          <w:b/>
          <w:sz w:val="21"/>
          <w:szCs w:val="21"/>
          <w:highlight w:val="white"/>
        </w:rPr>
        <w:t>edukacja</w:t>
      </w:r>
      <w:proofErr w:type="spellEnd"/>
      <w:r w:rsidRPr="00EB1CAE">
        <w:rPr>
          <w:rFonts w:ascii="Roboto" w:eastAsia="Roboto" w:hAnsi="Roboto" w:cs="Roboto"/>
          <w:b/>
          <w:sz w:val="21"/>
          <w:szCs w:val="21"/>
          <w:highlight w:val="white"/>
        </w:rPr>
        <w:t> </w:t>
      </w:r>
    </w:p>
    <w:p w14:paraId="7AEE0750" w14:textId="066B4D30" w:rsidR="00EB1CAE" w:rsidRDefault="00EB1CAE" w:rsidP="006F5AF4">
      <w:pPr>
        <w:spacing w:before="1" w:line="300" w:lineRule="auto"/>
        <w:ind w:left="23" w:right="17"/>
        <w:jc w:val="both"/>
        <w:rPr>
          <w:sz w:val="20"/>
          <w:szCs w:val="20"/>
        </w:rPr>
      </w:pPr>
      <w:r w:rsidRPr="006F5AF4">
        <w:rPr>
          <w:i/>
          <w:iCs/>
          <w:sz w:val="20"/>
          <w:szCs w:val="20"/>
        </w:rPr>
        <w:t>W złagodzeniu tych zagrożeń może pomóc wsparcie dla osób borykających się z problemami związanymi z obrazem ciała oraz promowanie zrównoważonego, zdrowego podejścia do ćwiczenia na siłowni</w:t>
      </w:r>
      <w:r>
        <w:rPr>
          <w:color w:val="000000"/>
        </w:rPr>
        <w:t xml:space="preserve"> </w:t>
      </w:r>
      <w:r w:rsidRPr="006F5AF4">
        <w:rPr>
          <w:sz w:val="20"/>
          <w:szCs w:val="20"/>
        </w:rPr>
        <w:t xml:space="preserve">- </w:t>
      </w:r>
      <w:proofErr w:type="spellStart"/>
      <w:r w:rsidRPr="006F5AF4">
        <w:rPr>
          <w:sz w:val="20"/>
          <w:szCs w:val="20"/>
        </w:rPr>
        <w:t>wskazuje</w:t>
      </w:r>
      <w:proofErr w:type="spellEnd"/>
      <w:r w:rsidRPr="006F5AF4">
        <w:rPr>
          <w:sz w:val="20"/>
          <w:szCs w:val="20"/>
        </w:rPr>
        <w:t xml:space="preserve"> Franciszek </w:t>
      </w:r>
      <w:proofErr w:type="spellStart"/>
      <w:r w:rsidRPr="006F5AF4">
        <w:rPr>
          <w:sz w:val="20"/>
          <w:szCs w:val="20"/>
        </w:rPr>
        <w:t>Ostaszewski</w:t>
      </w:r>
      <w:proofErr w:type="spellEnd"/>
      <w:r w:rsidRPr="006F5AF4">
        <w:rPr>
          <w:sz w:val="20"/>
          <w:szCs w:val="20"/>
        </w:rPr>
        <w:t>.</w:t>
      </w:r>
    </w:p>
    <w:p w14:paraId="5D7CCF73" w14:textId="77777777" w:rsidR="006F5AF4" w:rsidRPr="006F5AF4" w:rsidRDefault="006F5AF4" w:rsidP="006F5AF4">
      <w:pPr>
        <w:spacing w:before="1" w:line="300" w:lineRule="auto"/>
        <w:ind w:left="23" w:right="17"/>
        <w:jc w:val="both"/>
        <w:rPr>
          <w:sz w:val="20"/>
          <w:szCs w:val="20"/>
        </w:rPr>
      </w:pPr>
    </w:p>
    <w:p w14:paraId="189B8A4A" w14:textId="45862C23" w:rsidR="00EB1CAE" w:rsidRDefault="00EB1CAE" w:rsidP="006F5AF4">
      <w:pPr>
        <w:spacing w:before="1" w:line="300" w:lineRule="auto"/>
        <w:ind w:left="23" w:right="17"/>
        <w:jc w:val="both"/>
        <w:rPr>
          <w:sz w:val="20"/>
          <w:szCs w:val="20"/>
        </w:rPr>
      </w:pPr>
      <w:r w:rsidRPr="006F5AF4">
        <w:rPr>
          <w:sz w:val="20"/>
          <w:szCs w:val="20"/>
        </w:rPr>
        <w:t xml:space="preserve">Edukacja społeczna na temat długoterminowych skutków zdrowotnych i psychologicznych używania sterydów jest niezbędna, aby zmniejszyć liczbę nowych osób z różnych grup wiekowych, które po nie sięgną. Mogłaby być także wsparciem dla tych, którzy chcą zaprzestać stosowania SSA. </w:t>
      </w:r>
      <w:r w:rsidRPr="006F5AF4">
        <w:rPr>
          <w:sz w:val="20"/>
          <w:szCs w:val="20"/>
          <w:lang w:val="pl-PL"/>
        </w:rPr>
        <w:t>Bardzo często odstawienie środków dopingujących może wiązać się z szeregiem negatywnych psychologicznych skutków, m.in. wahaniami nastroju, gniewem, napadami agresji czy nawet depresją</w:t>
      </w:r>
      <w:r w:rsidR="006F5AF4">
        <w:rPr>
          <w:rStyle w:val="Odwoanieprzypisudolnego"/>
          <w:sz w:val="20"/>
          <w:szCs w:val="20"/>
        </w:rPr>
        <w:footnoteReference w:id="3"/>
      </w:r>
      <w:r w:rsidRPr="006F5AF4">
        <w:rPr>
          <w:sz w:val="20"/>
          <w:szCs w:val="20"/>
          <w:lang w:val="pl-PL"/>
        </w:rPr>
        <w:t xml:space="preserve">. </w:t>
      </w:r>
      <w:r w:rsidRPr="006F5AF4">
        <w:rPr>
          <w:sz w:val="20"/>
          <w:szCs w:val="20"/>
        </w:rPr>
        <w:t>Kluczowe jest więc podnoszenie świadomości społecznej, aby móc stawić czoła tym problemom. </w:t>
      </w:r>
    </w:p>
    <w:p w14:paraId="6D34B6B3" w14:textId="77777777" w:rsidR="006F5AF4" w:rsidRPr="006F5AF4" w:rsidRDefault="006F5AF4" w:rsidP="006F5AF4">
      <w:pPr>
        <w:spacing w:before="1" w:line="300" w:lineRule="auto"/>
        <w:ind w:left="23" w:right="17"/>
        <w:jc w:val="both"/>
        <w:rPr>
          <w:sz w:val="20"/>
          <w:szCs w:val="20"/>
        </w:rPr>
      </w:pPr>
    </w:p>
    <w:p w14:paraId="73B7BA68" w14:textId="538C4298" w:rsidR="00B875DB" w:rsidRPr="006F5AF4" w:rsidRDefault="00EB1CAE" w:rsidP="006F5AF4">
      <w:pPr>
        <w:spacing w:before="1" w:line="300" w:lineRule="auto"/>
        <w:ind w:left="23" w:right="17"/>
        <w:jc w:val="both"/>
        <w:rPr>
          <w:sz w:val="20"/>
          <w:szCs w:val="20"/>
        </w:rPr>
      </w:pPr>
      <w:r w:rsidRPr="006F5AF4">
        <w:rPr>
          <w:sz w:val="20"/>
          <w:szCs w:val="20"/>
        </w:rPr>
        <w:t xml:space="preserve">Programy edukacyjne i profilaktyczne powinny koncentrować się na promowaniu świadomości zdrowotnej oraz zwracaniu uwagi na czynniki psychologiczne, które mogą wiązać się ze stosowaniem środków dopingujących. Powinny dostarczać praktycznych narzędzi do radzenia sobie z presją społeczną i indywidualnymi obawami związanymi z wyglądem ciała. Bardzo ważne jest, aby zwrócić szczególną uwagę na kształtowanie postaw wobec własnego ciała u osób trenujących na siłowni, zwłaszcza jeśli </w:t>
      </w:r>
      <w:proofErr w:type="spellStart"/>
      <w:r w:rsidRPr="006F5AF4">
        <w:rPr>
          <w:sz w:val="20"/>
          <w:szCs w:val="20"/>
        </w:rPr>
        <w:t>trening</w:t>
      </w:r>
      <w:proofErr w:type="spellEnd"/>
      <w:r w:rsidRPr="006F5AF4">
        <w:rPr>
          <w:sz w:val="20"/>
          <w:szCs w:val="20"/>
        </w:rPr>
        <w:t xml:space="preserve"> </w:t>
      </w:r>
      <w:proofErr w:type="spellStart"/>
      <w:r w:rsidRPr="006F5AF4">
        <w:rPr>
          <w:sz w:val="20"/>
          <w:szCs w:val="20"/>
        </w:rPr>
        <w:t>rozpoczynają</w:t>
      </w:r>
      <w:proofErr w:type="spellEnd"/>
      <w:r w:rsidRPr="006F5AF4">
        <w:rPr>
          <w:sz w:val="20"/>
          <w:szCs w:val="20"/>
        </w:rPr>
        <w:t xml:space="preserve"> </w:t>
      </w:r>
      <w:proofErr w:type="spellStart"/>
      <w:r w:rsidRPr="006F5AF4">
        <w:rPr>
          <w:sz w:val="20"/>
          <w:szCs w:val="20"/>
        </w:rPr>
        <w:t>osoby</w:t>
      </w:r>
      <w:proofErr w:type="spellEnd"/>
      <w:r w:rsidRPr="006F5AF4">
        <w:rPr>
          <w:sz w:val="20"/>
          <w:szCs w:val="20"/>
        </w:rPr>
        <w:t xml:space="preserve"> </w:t>
      </w:r>
      <w:proofErr w:type="spellStart"/>
      <w:r w:rsidRPr="006F5AF4">
        <w:rPr>
          <w:sz w:val="20"/>
          <w:szCs w:val="20"/>
        </w:rPr>
        <w:t>młode</w:t>
      </w:r>
      <w:proofErr w:type="spellEnd"/>
    </w:p>
    <w:p w14:paraId="06D908D5" w14:textId="77777777" w:rsidR="006F5AF4" w:rsidRDefault="006F5AF4">
      <w:pPr>
        <w:widowControl/>
        <w:spacing w:line="276" w:lineRule="auto"/>
        <w:jc w:val="both"/>
        <w:rPr>
          <w:rFonts w:ascii="Arial" w:eastAsia="Arial" w:hAnsi="Arial" w:cs="Arial"/>
          <w:b/>
          <w:lang w:val="pl-PL"/>
        </w:rPr>
      </w:pPr>
    </w:p>
    <w:p w14:paraId="6A7728E1" w14:textId="6C47501B" w:rsidR="00B875DB" w:rsidRPr="00EB1CAE" w:rsidRDefault="005462FD">
      <w:pPr>
        <w:widowControl/>
        <w:spacing w:line="276" w:lineRule="auto"/>
        <w:jc w:val="both"/>
        <w:rPr>
          <w:rFonts w:ascii="Arial" w:eastAsia="Arial" w:hAnsi="Arial" w:cs="Arial"/>
          <w:b/>
          <w:lang w:val="pl-PL"/>
        </w:rPr>
      </w:pPr>
      <w:r w:rsidRPr="00EB1CAE">
        <w:rPr>
          <w:rFonts w:ascii="Arial" w:eastAsia="Arial" w:hAnsi="Arial" w:cs="Arial"/>
          <w:b/>
          <w:lang w:val="pl-PL"/>
        </w:rPr>
        <w:t>****</w:t>
      </w:r>
    </w:p>
    <w:p w14:paraId="78683EBD" w14:textId="77777777" w:rsidR="00B875DB" w:rsidRPr="00EB1CAE" w:rsidRDefault="00B875DB">
      <w:pPr>
        <w:widowControl/>
        <w:spacing w:line="276" w:lineRule="auto"/>
        <w:jc w:val="both"/>
        <w:rPr>
          <w:b/>
          <w:sz w:val="20"/>
          <w:szCs w:val="20"/>
          <w:lang w:val="pl-PL"/>
        </w:rPr>
      </w:pPr>
    </w:p>
    <w:p w14:paraId="523BD44B" w14:textId="77777777" w:rsidR="00B875DB" w:rsidRPr="00EB1CAE" w:rsidRDefault="005462FD">
      <w:pPr>
        <w:widowControl/>
        <w:spacing w:line="276" w:lineRule="auto"/>
        <w:jc w:val="both"/>
        <w:rPr>
          <w:sz w:val="20"/>
          <w:szCs w:val="20"/>
          <w:lang w:val="pl-PL"/>
        </w:rPr>
      </w:pPr>
      <w:r w:rsidRPr="00EB1CAE">
        <w:rPr>
          <w:b/>
          <w:sz w:val="20"/>
          <w:szCs w:val="20"/>
          <w:lang w:val="pl-PL"/>
        </w:rPr>
        <w:t>Uniwersytet SWPS</w:t>
      </w:r>
      <w:r w:rsidRPr="00EB1CAE">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EB1CAE">
        <w:rPr>
          <w:sz w:val="20"/>
          <w:szCs w:val="20"/>
          <w:lang w:val="pl-PL"/>
        </w:rPr>
        <w:t>tałci ponad 16 tysięcy studentek i studentów - w tym blisko tysiąc z zagranicy oraz ponad 4 400 słuchaczek i słuchaczy studiów podyplomowych na blisko 50 kierunkach studiów stacjonarnych i niestacjonarnych i ponad 170 kierunkach studiów podyplomowych. Uniw</w:t>
      </w:r>
      <w:r w:rsidRPr="00EB1CAE">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EB1CAE">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5C4C0FFF" w14:textId="77777777" w:rsidR="00B875DB" w:rsidRPr="00EB1CAE" w:rsidRDefault="00B875DB">
      <w:pPr>
        <w:widowControl/>
        <w:spacing w:line="276" w:lineRule="auto"/>
        <w:jc w:val="both"/>
        <w:rPr>
          <w:sz w:val="20"/>
          <w:szCs w:val="20"/>
          <w:lang w:val="pl-PL"/>
        </w:rPr>
      </w:pPr>
    </w:p>
    <w:p w14:paraId="6D0E7FCD" w14:textId="77777777" w:rsidR="00B875DB" w:rsidRPr="00EB1CAE" w:rsidRDefault="005462FD">
      <w:pPr>
        <w:widowControl/>
        <w:spacing w:line="276" w:lineRule="auto"/>
        <w:jc w:val="both"/>
        <w:rPr>
          <w:sz w:val="20"/>
          <w:szCs w:val="20"/>
          <w:lang w:val="pl-PL"/>
        </w:rPr>
      </w:pPr>
      <w:r w:rsidRPr="00EB1CAE">
        <w:rPr>
          <w:sz w:val="20"/>
          <w:szCs w:val="20"/>
          <w:lang w:val="pl-PL"/>
        </w:rPr>
        <w:t>Uczelnia posiada uprawnien</w:t>
      </w:r>
      <w:r w:rsidRPr="00EB1CAE">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EB1CAE">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EB1CAE">
        <w:rPr>
          <w:sz w:val="20"/>
          <w:szCs w:val="20"/>
          <w:lang w:val="pl-PL"/>
        </w:rPr>
        <w:t xml:space="preserve">manistycznych, Instytut Nauk Społecznych, Instytut Prawa oraz Instytut Projektowania. W uczelni działa 28 centrów badawczych oraz 105 kół naukowych. </w:t>
      </w:r>
    </w:p>
    <w:p w14:paraId="6049D754" w14:textId="77777777" w:rsidR="00B875DB" w:rsidRPr="00EB1CAE" w:rsidRDefault="005462FD">
      <w:pPr>
        <w:widowControl/>
        <w:spacing w:line="276" w:lineRule="auto"/>
        <w:jc w:val="both"/>
        <w:rPr>
          <w:sz w:val="2"/>
          <w:szCs w:val="2"/>
          <w:lang w:val="pl-PL"/>
        </w:rPr>
      </w:pPr>
      <w:r w:rsidRPr="00EB1CAE">
        <w:rPr>
          <w:sz w:val="20"/>
          <w:szCs w:val="20"/>
          <w:lang w:val="pl-PL"/>
        </w:rPr>
        <w:t xml:space="preserve">Uniwersytet SWPS należy do sojuszu </w:t>
      </w:r>
      <w:proofErr w:type="spellStart"/>
      <w:r w:rsidRPr="00EB1CAE">
        <w:rPr>
          <w:sz w:val="20"/>
          <w:szCs w:val="20"/>
          <w:lang w:val="pl-PL"/>
        </w:rPr>
        <w:t>European</w:t>
      </w:r>
      <w:proofErr w:type="spellEnd"/>
      <w:r w:rsidRPr="00EB1CAE">
        <w:rPr>
          <w:sz w:val="20"/>
          <w:szCs w:val="20"/>
          <w:lang w:val="pl-PL"/>
        </w:rPr>
        <w:t xml:space="preserve"> Reform University Alliance (ERUA). Jest to sojusz uczelni zawa</w:t>
      </w:r>
      <w:r w:rsidRPr="00EB1CAE">
        <w:rPr>
          <w:sz w:val="20"/>
          <w:szCs w:val="20"/>
          <w:lang w:val="pl-PL"/>
        </w:rPr>
        <w:t xml:space="preserve">rty w ramach Inicjatywy Uniwersytetów Europejskich, powołanej i finansowanej przez Komisję Europejską. </w:t>
      </w:r>
    </w:p>
    <w:p w14:paraId="0BD69519" w14:textId="77777777" w:rsidR="00B875DB" w:rsidRPr="00EB1CAE" w:rsidRDefault="00B875DB">
      <w:pPr>
        <w:widowControl/>
        <w:spacing w:line="276" w:lineRule="auto"/>
        <w:jc w:val="both"/>
        <w:rPr>
          <w:b/>
          <w:sz w:val="28"/>
          <w:szCs w:val="28"/>
          <w:lang w:val="pl-PL"/>
        </w:rPr>
      </w:pPr>
    </w:p>
    <w:sectPr w:rsidR="00B875DB" w:rsidRPr="00EB1CAE">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AD070" w14:textId="77777777" w:rsidR="005462FD" w:rsidRDefault="005462FD">
      <w:r>
        <w:separator/>
      </w:r>
    </w:p>
  </w:endnote>
  <w:endnote w:type="continuationSeparator" w:id="0">
    <w:p w14:paraId="482285A5" w14:textId="77777777" w:rsidR="005462FD" w:rsidRDefault="0054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29C4" w14:textId="77777777" w:rsidR="00B875DB" w:rsidRDefault="005462FD">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2461C91B" wp14:editId="566CDC7C">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54A9A97B" w14:textId="77777777" w:rsidR="00B875DB" w:rsidRDefault="005462FD">
                          <w:pPr>
                            <w:spacing w:line="275" w:lineRule="auto"/>
                            <w:textDirection w:val="btLr"/>
                          </w:pPr>
                          <w:proofErr w:type="spellStart"/>
                          <w:r>
                            <w:rPr>
                              <w:color w:val="000000"/>
                              <w:sz w:val="14"/>
                            </w:rPr>
                            <w:t>Uniwersytet</w:t>
                          </w:r>
                          <w:proofErr w:type="spellEnd"/>
                          <w:r>
                            <w:rPr>
                              <w:color w:val="000000"/>
                              <w:sz w:val="14"/>
                            </w:rPr>
                            <w:t xml:space="preserve"> SWPS</w:t>
                          </w:r>
                        </w:p>
                        <w:p w14:paraId="0BD7BED6" w14:textId="77777777" w:rsidR="00B875DB" w:rsidRDefault="005462F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2461C91B"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54A9A97B" w14:textId="77777777" w:rsidR="00B875DB" w:rsidRDefault="005462FD">
                    <w:pPr>
                      <w:spacing w:line="275" w:lineRule="auto"/>
                      <w:textDirection w:val="btLr"/>
                    </w:pPr>
                    <w:proofErr w:type="spellStart"/>
                    <w:r>
                      <w:rPr>
                        <w:color w:val="000000"/>
                        <w:sz w:val="14"/>
                      </w:rPr>
                      <w:t>Uniwersytet</w:t>
                    </w:r>
                    <w:proofErr w:type="spellEnd"/>
                    <w:r>
                      <w:rPr>
                        <w:color w:val="000000"/>
                        <w:sz w:val="14"/>
                      </w:rPr>
                      <w:t xml:space="preserve"> SWPS</w:t>
                    </w:r>
                  </w:p>
                  <w:p w14:paraId="0BD7BED6" w14:textId="77777777" w:rsidR="00B875DB" w:rsidRDefault="005462F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29536C6C" wp14:editId="007329E1">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73CB45D3" w14:textId="77777777" w:rsidR="00B875DB" w:rsidRDefault="005462FD">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29536C6C"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73CB45D3" w14:textId="77777777" w:rsidR="00B875DB" w:rsidRDefault="005462FD">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C3A7E" w14:textId="77777777" w:rsidR="005462FD" w:rsidRDefault="005462FD">
      <w:r>
        <w:separator/>
      </w:r>
    </w:p>
  </w:footnote>
  <w:footnote w:type="continuationSeparator" w:id="0">
    <w:p w14:paraId="0CB4363D" w14:textId="77777777" w:rsidR="005462FD" w:rsidRDefault="005462FD">
      <w:r>
        <w:continuationSeparator/>
      </w:r>
    </w:p>
  </w:footnote>
  <w:footnote w:id="1">
    <w:p w14:paraId="7DA39273" w14:textId="6B73EF51" w:rsidR="006F5AF4" w:rsidRDefault="006F5AF4" w:rsidP="006F5AF4">
      <w:pPr>
        <w:pStyle w:val="NormalnyWeb"/>
        <w:spacing w:before="0" w:beforeAutospacing="0" w:after="0" w:afterAutospacing="0"/>
        <w:rPr>
          <w:rFonts w:ascii="Montserrat" w:hAnsi="Montserrat"/>
          <w:color w:val="000000"/>
          <w:sz w:val="18"/>
          <w:szCs w:val="18"/>
          <w:shd w:val="clear" w:color="auto" w:fill="FFFFFF"/>
          <w:lang w:val="en-US"/>
        </w:rPr>
      </w:pPr>
      <w:r w:rsidRPr="006F5AF4">
        <w:rPr>
          <w:rStyle w:val="Odwoanieprzypisudolnego"/>
          <w:rFonts w:ascii="Montserrat" w:hAnsi="Montserrat"/>
          <w:sz w:val="20"/>
          <w:szCs w:val="20"/>
        </w:rPr>
        <w:footnoteRef/>
      </w:r>
      <w:r w:rsidRPr="006F5AF4">
        <w:rPr>
          <w:rFonts w:ascii="Montserrat" w:hAnsi="Montserrat"/>
          <w:sz w:val="20"/>
          <w:szCs w:val="20"/>
          <w:lang w:val="en-US"/>
        </w:rPr>
        <w:t xml:space="preserve"> </w:t>
      </w:r>
      <w:r w:rsidRPr="006F5AF4">
        <w:rPr>
          <w:rFonts w:ascii="Montserrat" w:hAnsi="Montserrat"/>
          <w:color w:val="000000"/>
          <w:sz w:val="18"/>
          <w:szCs w:val="18"/>
          <w:shd w:val="clear" w:color="auto" w:fill="FFFFFF"/>
          <w:lang w:val="en-US"/>
        </w:rPr>
        <w:t xml:space="preserve">Janssen, I., &amp; LeBlanc, A. G. (2010). Systematic review of the health benefits of physical activity and fitness in school-aged children and youth. </w:t>
      </w:r>
      <w:r w:rsidRPr="006F5AF4">
        <w:rPr>
          <w:rFonts w:ascii="Montserrat" w:hAnsi="Montserrat"/>
          <w:i/>
          <w:iCs/>
          <w:color w:val="000000"/>
          <w:sz w:val="18"/>
          <w:szCs w:val="18"/>
          <w:shd w:val="clear" w:color="auto" w:fill="FFFFFF"/>
          <w:lang w:val="en-US"/>
        </w:rPr>
        <w:t>International journal of behavioral nutrition and physical activity</w:t>
      </w:r>
      <w:r w:rsidRPr="006F5AF4">
        <w:rPr>
          <w:rFonts w:ascii="Montserrat" w:hAnsi="Montserrat"/>
          <w:color w:val="000000"/>
          <w:sz w:val="18"/>
          <w:szCs w:val="18"/>
          <w:shd w:val="clear" w:color="auto" w:fill="FFFFFF"/>
          <w:lang w:val="en-US"/>
        </w:rPr>
        <w:t xml:space="preserve">, </w:t>
      </w:r>
      <w:r w:rsidRPr="006F5AF4">
        <w:rPr>
          <w:rFonts w:ascii="Montserrat" w:hAnsi="Montserrat"/>
          <w:i/>
          <w:iCs/>
          <w:color w:val="000000"/>
          <w:sz w:val="18"/>
          <w:szCs w:val="18"/>
          <w:shd w:val="clear" w:color="auto" w:fill="FFFFFF"/>
          <w:lang w:val="en-US"/>
        </w:rPr>
        <w:t>7</w:t>
      </w:r>
      <w:r w:rsidRPr="006F5AF4">
        <w:rPr>
          <w:rFonts w:ascii="Montserrat" w:hAnsi="Montserrat"/>
          <w:color w:val="000000"/>
          <w:sz w:val="18"/>
          <w:szCs w:val="18"/>
          <w:shd w:val="clear" w:color="auto" w:fill="FFFFFF"/>
          <w:lang w:val="en-US"/>
        </w:rPr>
        <w:t>, 1-16.</w:t>
      </w:r>
    </w:p>
    <w:p w14:paraId="59B0D73B" w14:textId="77777777" w:rsidR="006F5AF4" w:rsidRPr="006F5AF4" w:rsidRDefault="006F5AF4" w:rsidP="006F5AF4">
      <w:pPr>
        <w:pStyle w:val="NormalnyWeb"/>
        <w:spacing w:before="0" w:beforeAutospacing="0" w:after="0" w:afterAutospacing="0"/>
        <w:rPr>
          <w:rFonts w:ascii="Montserrat" w:hAnsi="Montserrat"/>
          <w:color w:val="000000"/>
          <w:sz w:val="18"/>
          <w:szCs w:val="18"/>
          <w:shd w:val="clear" w:color="auto" w:fill="FFFFFF"/>
          <w:lang w:val="en-US"/>
        </w:rPr>
      </w:pPr>
    </w:p>
    <w:p w14:paraId="1346C080" w14:textId="77777777" w:rsidR="006F5AF4" w:rsidRPr="006F5AF4" w:rsidRDefault="006F5AF4" w:rsidP="006F5AF4">
      <w:pPr>
        <w:pStyle w:val="NormalnyWeb"/>
        <w:spacing w:before="0" w:beforeAutospacing="0" w:after="0" w:afterAutospacing="0"/>
        <w:rPr>
          <w:rFonts w:ascii="Montserrat" w:hAnsi="Montserrat"/>
          <w:sz w:val="18"/>
          <w:szCs w:val="18"/>
        </w:rPr>
      </w:pPr>
      <w:r w:rsidRPr="006F5AF4">
        <w:rPr>
          <w:rFonts w:ascii="Montserrat" w:hAnsi="Montserrat"/>
          <w:color w:val="000000"/>
          <w:sz w:val="18"/>
          <w:szCs w:val="18"/>
          <w:shd w:val="clear" w:color="auto" w:fill="FFFFFF"/>
          <w:lang w:val="en-US"/>
        </w:rPr>
        <w:t xml:space="preserve">Pearce, M., Garcia, L., Abbas, A., Strain, T., </w:t>
      </w:r>
      <w:proofErr w:type="spellStart"/>
      <w:r w:rsidRPr="006F5AF4">
        <w:rPr>
          <w:rFonts w:ascii="Montserrat" w:hAnsi="Montserrat"/>
          <w:color w:val="000000"/>
          <w:sz w:val="18"/>
          <w:szCs w:val="18"/>
          <w:shd w:val="clear" w:color="auto" w:fill="FFFFFF"/>
          <w:lang w:val="en-US"/>
        </w:rPr>
        <w:t>Schuch</w:t>
      </w:r>
      <w:proofErr w:type="spellEnd"/>
      <w:r w:rsidRPr="006F5AF4">
        <w:rPr>
          <w:rFonts w:ascii="Montserrat" w:hAnsi="Montserrat"/>
          <w:color w:val="000000"/>
          <w:sz w:val="18"/>
          <w:szCs w:val="18"/>
          <w:shd w:val="clear" w:color="auto" w:fill="FFFFFF"/>
          <w:lang w:val="en-US"/>
        </w:rPr>
        <w:t xml:space="preserve">, F. B., </w:t>
      </w:r>
      <w:proofErr w:type="spellStart"/>
      <w:r w:rsidRPr="006F5AF4">
        <w:rPr>
          <w:rFonts w:ascii="Montserrat" w:hAnsi="Montserrat"/>
          <w:color w:val="000000"/>
          <w:sz w:val="18"/>
          <w:szCs w:val="18"/>
          <w:shd w:val="clear" w:color="auto" w:fill="FFFFFF"/>
          <w:lang w:val="en-US"/>
        </w:rPr>
        <w:t>Golubic</w:t>
      </w:r>
      <w:proofErr w:type="spellEnd"/>
      <w:r w:rsidRPr="006F5AF4">
        <w:rPr>
          <w:rFonts w:ascii="Montserrat" w:hAnsi="Montserrat"/>
          <w:color w:val="000000"/>
          <w:sz w:val="18"/>
          <w:szCs w:val="18"/>
          <w:shd w:val="clear" w:color="auto" w:fill="FFFFFF"/>
          <w:lang w:val="en-US"/>
        </w:rPr>
        <w:t xml:space="preserve">, R., ... &amp; Woodcock, J. (2022). Association between physical activity and risk of depression: a systematic review and meta-analysis. </w:t>
      </w:r>
      <w:r w:rsidRPr="006F5AF4">
        <w:rPr>
          <w:rFonts w:ascii="Montserrat" w:hAnsi="Montserrat"/>
          <w:i/>
          <w:iCs/>
          <w:color w:val="000000"/>
          <w:sz w:val="18"/>
          <w:szCs w:val="18"/>
          <w:shd w:val="clear" w:color="auto" w:fill="FFFFFF"/>
        </w:rPr>
        <w:t>JAMA psychiatry</w:t>
      </w:r>
      <w:r w:rsidRPr="006F5AF4">
        <w:rPr>
          <w:rFonts w:ascii="Montserrat" w:hAnsi="Montserrat"/>
          <w:color w:val="000000"/>
          <w:sz w:val="18"/>
          <w:szCs w:val="18"/>
          <w:shd w:val="clear" w:color="auto" w:fill="FFFFFF"/>
        </w:rPr>
        <w:t xml:space="preserve">, </w:t>
      </w:r>
      <w:r w:rsidRPr="006F5AF4">
        <w:rPr>
          <w:rFonts w:ascii="Montserrat" w:hAnsi="Montserrat"/>
          <w:i/>
          <w:iCs/>
          <w:color w:val="000000"/>
          <w:sz w:val="18"/>
          <w:szCs w:val="18"/>
          <w:shd w:val="clear" w:color="auto" w:fill="FFFFFF"/>
        </w:rPr>
        <w:t>79</w:t>
      </w:r>
      <w:r w:rsidRPr="006F5AF4">
        <w:rPr>
          <w:rFonts w:ascii="Montserrat" w:hAnsi="Montserrat"/>
          <w:color w:val="000000"/>
          <w:sz w:val="18"/>
          <w:szCs w:val="18"/>
          <w:shd w:val="clear" w:color="auto" w:fill="FFFFFF"/>
        </w:rPr>
        <w:t>(6), 550-559.</w:t>
      </w:r>
    </w:p>
    <w:p w14:paraId="11BABE19" w14:textId="77777777" w:rsidR="006F5AF4" w:rsidRDefault="006F5AF4" w:rsidP="006F5AF4">
      <w:pPr>
        <w:pStyle w:val="NormalnyWeb"/>
        <w:spacing w:before="0" w:beforeAutospacing="0" w:after="0" w:afterAutospacing="0"/>
        <w:rPr>
          <w:rFonts w:ascii="Montserrat" w:hAnsi="Montserrat"/>
          <w:color w:val="000000"/>
          <w:sz w:val="18"/>
          <w:szCs w:val="18"/>
          <w:shd w:val="clear" w:color="auto" w:fill="FFFFFF"/>
        </w:rPr>
      </w:pPr>
    </w:p>
    <w:p w14:paraId="36C22493" w14:textId="703DE658" w:rsidR="006F5AF4" w:rsidRPr="006F5AF4" w:rsidRDefault="006F5AF4" w:rsidP="006F5AF4">
      <w:pPr>
        <w:pStyle w:val="NormalnyWeb"/>
        <w:spacing w:before="0" w:beforeAutospacing="0" w:after="0" w:afterAutospacing="0"/>
        <w:rPr>
          <w:rFonts w:ascii="Montserrat" w:hAnsi="Montserrat"/>
          <w:sz w:val="18"/>
          <w:szCs w:val="18"/>
          <w:lang w:val="en-US"/>
        </w:rPr>
      </w:pPr>
      <w:r w:rsidRPr="006F5AF4">
        <w:rPr>
          <w:rFonts w:ascii="Montserrat" w:hAnsi="Montserrat"/>
          <w:color w:val="000000"/>
          <w:sz w:val="18"/>
          <w:szCs w:val="18"/>
          <w:shd w:val="clear" w:color="auto" w:fill="FFFFFF"/>
        </w:rPr>
        <w:t xml:space="preserve">Reiner, M., </w:t>
      </w:r>
      <w:proofErr w:type="spellStart"/>
      <w:r w:rsidRPr="006F5AF4">
        <w:rPr>
          <w:rFonts w:ascii="Montserrat" w:hAnsi="Montserrat"/>
          <w:color w:val="000000"/>
          <w:sz w:val="18"/>
          <w:szCs w:val="18"/>
          <w:shd w:val="clear" w:color="auto" w:fill="FFFFFF"/>
        </w:rPr>
        <w:t>Niermann</w:t>
      </w:r>
      <w:proofErr w:type="spellEnd"/>
      <w:r w:rsidRPr="006F5AF4">
        <w:rPr>
          <w:rFonts w:ascii="Montserrat" w:hAnsi="Montserrat"/>
          <w:color w:val="000000"/>
          <w:sz w:val="18"/>
          <w:szCs w:val="18"/>
          <w:shd w:val="clear" w:color="auto" w:fill="FFFFFF"/>
        </w:rPr>
        <w:t xml:space="preserve">, C., </w:t>
      </w:r>
      <w:proofErr w:type="spellStart"/>
      <w:r w:rsidRPr="006F5AF4">
        <w:rPr>
          <w:rFonts w:ascii="Montserrat" w:hAnsi="Montserrat"/>
          <w:color w:val="000000"/>
          <w:sz w:val="18"/>
          <w:szCs w:val="18"/>
          <w:shd w:val="clear" w:color="auto" w:fill="FFFFFF"/>
        </w:rPr>
        <w:t>Jekauc</w:t>
      </w:r>
      <w:proofErr w:type="spellEnd"/>
      <w:r w:rsidRPr="006F5AF4">
        <w:rPr>
          <w:rFonts w:ascii="Montserrat" w:hAnsi="Montserrat"/>
          <w:color w:val="000000"/>
          <w:sz w:val="18"/>
          <w:szCs w:val="18"/>
          <w:shd w:val="clear" w:color="auto" w:fill="FFFFFF"/>
        </w:rPr>
        <w:t xml:space="preserve">, D., &amp; </w:t>
      </w:r>
      <w:proofErr w:type="spellStart"/>
      <w:r w:rsidRPr="006F5AF4">
        <w:rPr>
          <w:rFonts w:ascii="Montserrat" w:hAnsi="Montserrat"/>
          <w:color w:val="000000"/>
          <w:sz w:val="18"/>
          <w:szCs w:val="18"/>
          <w:shd w:val="clear" w:color="auto" w:fill="FFFFFF"/>
        </w:rPr>
        <w:t>Woll</w:t>
      </w:r>
      <w:proofErr w:type="spellEnd"/>
      <w:r w:rsidRPr="006F5AF4">
        <w:rPr>
          <w:rFonts w:ascii="Montserrat" w:hAnsi="Montserrat"/>
          <w:color w:val="000000"/>
          <w:sz w:val="18"/>
          <w:szCs w:val="18"/>
          <w:shd w:val="clear" w:color="auto" w:fill="FFFFFF"/>
        </w:rPr>
        <w:t xml:space="preserve">, A. (2013). </w:t>
      </w:r>
      <w:r w:rsidRPr="006F5AF4">
        <w:rPr>
          <w:rFonts w:ascii="Montserrat" w:hAnsi="Montserrat"/>
          <w:color w:val="000000"/>
          <w:sz w:val="18"/>
          <w:szCs w:val="18"/>
          <w:shd w:val="clear" w:color="auto" w:fill="FFFFFF"/>
          <w:lang w:val="en-US"/>
        </w:rPr>
        <w:t xml:space="preserve">Long-term health benefits of physical activity–a systematic review of longitudinal studies. </w:t>
      </w:r>
      <w:r w:rsidRPr="006F5AF4">
        <w:rPr>
          <w:rFonts w:ascii="Montserrat" w:hAnsi="Montserrat"/>
          <w:i/>
          <w:iCs/>
          <w:color w:val="000000"/>
          <w:sz w:val="18"/>
          <w:szCs w:val="18"/>
          <w:shd w:val="clear" w:color="auto" w:fill="FFFFFF"/>
          <w:lang w:val="en-US"/>
        </w:rPr>
        <w:t>BMC public health</w:t>
      </w:r>
      <w:r w:rsidRPr="006F5AF4">
        <w:rPr>
          <w:rFonts w:ascii="Montserrat" w:hAnsi="Montserrat"/>
          <w:color w:val="000000"/>
          <w:sz w:val="18"/>
          <w:szCs w:val="18"/>
          <w:shd w:val="clear" w:color="auto" w:fill="FFFFFF"/>
          <w:lang w:val="en-US"/>
        </w:rPr>
        <w:t xml:space="preserve">, </w:t>
      </w:r>
      <w:r w:rsidRPr="006F5AF4">
        <w:rPr>
          <w:rFonts w:ascii="Montserrat" w:hAnsi="Montserrat"/>
          <w:i/>
          <w:iCs/>
          <w:color w:val="000000"/>
          <w:sz w:val="18"/>
          <w:szCs w:val="18"/>
          <w:shd w:val="clear" w:color="auto" w:fill="FFFFFF"/>
          <w:lang w:val="en-US"/>
        </w:rPr>
        <w:t>13</w:t>
      </w:r>
      <w:r w:rsidRPr="006F5AF4">
        <w:rPr>
          <w:rFonts w:ascii="Montserrat" w:hAnsi="Montserrat"/>
          <w:color w:val="000000"/>
          <w:sz w:val="18"/>
          <w:szCs w:val="18"/>
          <w:shd w:val="clear" w:color="auto" w:fill="FFFFFF"/>
          <w:lang w:val="en-US"/>
        </w:rPr>
        <w:t>, 1-9.</w:t>
      </w:r>
    </w:p>
    <w:p w14:paraId="706DAF45" w14:textId="77777777" w:rsidR="006F5AF4" w:rsidRDefault="006F5AF4" w:rsidP="006F5AF4">
      <w:pPr>
        <w:pStyle w:val="NormalnyWeb"/>
        <w:spacing w:before="0" w:beforeAutospacing="0" w:after="0" w:afterAutospacing="0"/>
        <w:rPr>
          <w:rFonts w:ascii="Montserrat" w:hAnsi="Montserrat"/>
          <w:color w:val="000000"/>
          <w:sz w:val="18"/>
          <w:szCs w:val="18"/>
          <w:lang w:val="en-US"/>
        </w:rPr>
      </w:pPr>
    </w:p>
    <w:p w14:paraId="0E003589" w14:textId="441B8FEF" w:rsidR="006F5AF4" w:rsidRPr="006F5AF4" w:rsidRDefault="006F5AF4" w:rsidP="006F5AF4">
      <w:pPr>
        <w:pStyle w:val="NormalnyWeb"/>
        <w:spacing w:before="0" w:beforeAutospacing="0" w:after="0" w:afterAutospacing="0"/>
        <w:rPr>
          <w:rFonts w:ascii="Montserrat" w:hAnsi="Montserrat"/>
          <w:sz w:val="18"/>
          <w:szCs w:val="18"/>
        </w:rPr>
      </w:pPr>
      <w:r w:rsidRPr="006F5AF4">
        <w:rPr>
          <w:rFonts w:ascii="Montserrat" w:hAnsi="Montserrat"/>
          <w:color w:val="000000"/>
          <w:sz w:val="18"/>
          <w:szCs w:val="18"/>
          <w:lang w:val="en-US"/>
        </w:rPr>
        <w:t xml:space="preserve">Saxena, S., Van Ommeren, M., Tang, K. C., &amp; Armstrong, T. P. (2005). Mental health benefits of physical activity. </w:t>
      </w:r>
      <w:r w:rsidRPr="006F5AF4">
        <w:rPr>
          <w:rFonts w:ascii="Montserrat" w:hAnsi="Montserrat"/>
          <w:i/>
          <w:iCs/>
          <w:color w:val="000000"/>
          <w:sz w:val="18"/>
          <w:szCs w:val="18"/>
          <w:lang w:val="en-US"/>
        </w:rPr>
        <w:t>Journal of mental health, 14</w:t>
      </w:r>
      <w:r w:rsidRPr="006F5AF4">
        <w:rPr>
          <w:rFonts w:ascii="Montserrat" w:hAnsi="Montserrat"/>
          <w:color w:val="000000"/>
          <w:sz w:val="18"/>
          <w:szCs w:val="18"/>
          <w:lang w:val="en-US"/>
        </w:rPr>
        <w:t>(5), 445-451.</w:t>
      </w:r>
    </w:p>
    <w:p w14:paraId="37C50DBB" w14:textId="77777777" w:rsidR="006F5AF4" w:rsidRDefault="006F5AF4" w:rsidP="006F5AF4">
      <w:pPr>
        <w:pStyle w:val="NormalnyWeb"/>
        <w:spacing w:before="0" w:beforeAutospacing="0" w:after="0" w:afterAutospacing="0"/>
        <w:rPr>
          <w:rFonts w:ascii="Montserrat" w:hAnsi="Montserrat"/>
          <w:color w:val="000000"/>
          <w:sz w:val="18"/>
          <w:szCs w:val="18"/>
          <w:shd w:val="clear" w:color="auto" w:fill="FFFFFF"/>
          <w:lang w:val="en-US"/>
        </w:rPr>
      </w:pPr>
    </w:p>
    <w:p w14:paraId="1CC3F2DB" w14:textId="3AE9D60A" w:rsidR="006F5AF4" w:rsidRPr="006F5AF4" w:rsidRDefault="006F5AF4" w:rsidP="006F5AF4">
      <w:pPr>
        <w:pStyle w:val="NormalnyWeb"/>
        <w:spacing w:before="0" w:beforeAutospacing="0" w:after="0" w:afterAutospacing="0"/>
        <w:rPr>
          <w:rFonts w:ascii="Montserrat" w:hAnsi="Montserrat"/>
          <w:sz w:val="18"/>
          <w:szCs w:val="18"/>
        </w:rPr>
      </w:pPr>
      <w:proofErr w:type="spellStart"/>
      <w:r w:rsidRPr="006F5AF4">
        <w:rPr>
          <w:rFonts w:ascii="Montserrat" w:hAnsi="Montserrat"/>
          <w:color w:val="000000"/>
          <w:sz w:val="18"/>
          <w:szCs w:val="18"/>
          <w:shd w:val="clear" w:color="auto" w:fill="FFFFFF"/>
          <w:lang w:val="en-US"/>
        </w:rPr>
        <w:t>Weyerer</w:t>
      </w:r>
      <w:proofErr w:type="spellEnd"/>
      <w:r w:rsidRPr="006F5AF4">
        <w:rPr>
          <w:rFonts w:ascii="Montserrat" w:hAnsi="Montserrat"/>
          <w:color w:val="000000"/>
          <w:sz w:val="18"/>
          <w:szCs w:val="18"/>
          <w:shd w:val="clear" w:color="auto" w:fill="FFFFFF"/>
          <w:lang w:val="en-US"/>
        </w:rPr>
        <w:t xml:space="preserve">, S., &amp; Kupfer, B. (1994). Physical exercise and psychological health. </w:t>
      </w:r>
      <w:r w:rsidRPr="006F5AF4">
        <w:rPr>
          <w:rFonts w:ascii="Montserrat" w:hAnsi="Montserrat"/>
          <w:i/>
          <w:iCs/>
          <w:color w:val="000000"/>
          <w:sz w:val="18"/>
          <w:szCs w:val="18"/>
          <w:shd w:val="clear" w:color="auto" w:fill="FFFFFF"/>
        </w:rPr>
        <w:t xml:space="preserve">Sports </w:t>
      </w:r>
      <w:proofErr w:type="spellStart"/>
      <w:r w:rsidRPr="006F5AF4">
        <w:rPr>
          <w:rFonts w:ascii="Montserrat" w:hAnsi="Montserrat"/>
          <w:i/>
          <w:iCs/>
          <w:color w:val="000000"/>
          <w:sz w:val="18"/>
          <w:szCs w:val="18"/>
          <w:shd w:val="clear" w:color="auto" w:fill="FFFFFF"/>
        </w:rPr>
        <w:t>Medicine</w:t>
      </w:r>
      <w:proofErr w:type="spellEnd"/>
      <w:r w:rsidRPr="006F5AF4">
        <w:rPr>
          <w:rFonts w:ascii="Montserrat" w:hAnsi="Montserrat"/>
          <w:color w:val="000000"/>
          <w:sz w:val="18"/>
          <w:szCs w:val="18"/>
          <w:shd w:val="clear" w:color="auto" w:fill="FFFFFF"/>
        </w:rPr>
        <w:t xml:space="preserve">, </w:t>
      </w:r>
      <w:r w:rsidRPr="006F5AF4">
        <w:rPr>
          <w:rFonts w:ascii="Montserrat" w:hAnsi="Montserrat"/>
          <w:i/>
          <w:iCs/>
          <w:color w:val="000000"/>
          <w:sz w:val="18"/>
          <w:szCs w:val="18"/>
          <w:shd w:val="clear" w:color="auto" w:fill="FFFFFF"/>
        </w:rPr>
        <w:t>17</w:t>
      </w:r>
      <w:r w:rsidRPr="006F5AF4">
        <w:rPr>
          <w:rFonts w:ascii="Montserrat" w:hAnsi="Montserrat"/>
          <w:color w:val="000000"/>
          <w:sz w:val="18"/>
          <w:szCs w:val="18"/>
          <w:shd w:val="clear" w:color="auto" w:fill="FFFFFF"/>
        </w:rPr>
        <w:t>, 108-116.</w:t>
      </w:r>
    </w:p>
    <w:p w14:paraId="692489A5" w14:textId="24488FC8" w:rsidR="006F5AF4" w:rsidRPr="006F5AF4" w:rsidRDefault="006F5AF4">
      <w:pPr>
        <w:pStyle w:val="Tekstprzypisudolnego"/>
        <w:rPr>
          <w:rFonts w:asciiTheme="minorHAnsi" w:hAnsiTheme="minorHAnsi"/>
          <w:lang w:val="pl-PL"/>
        </w:rPr>
      </w:pPr>
    </w:p>
  </w:footnote>
  <w:footnote w:id="2">
    <w:p w14:paraId="39B71E99" w14:textId="77777777" w:rsidR="006F5AF4" w:rsidRPr="006F5AF4" w:rsidRDefault="006F5AF4" w:rsidP="006F5AF4">
      <w:pPr>
        <w:pStyle w:val="NormalnyWeb"/>
        <w:spacing w:before="0" w:beforeAutospacing="0" w:after="0" w:afterAutospacing="0"/>
        <w:rPr>
          <w:rFonts w:ascii="Montserrat" w:hAnsi="Montserrat"/>
          <w:sz w:val="18"/>
          <w:szCs w:val="18"/>
          <w:lang w:val="en-US"/>
        </w:rPr>
      </w:pPr>
      <w:r>
        <w:rPr>
          <w:rStyle w:val="Odwoanieprzypisudolnego"/>
        </w:rPr>
        <w:footnoteRef/>
      </w:r>
      <w:r w:rsidRPr="006F5AF4">
        <w:rPr>
          <w:lang w:val="en-US"/>
        </w:rPr>
        <w:t xml:space="preserve"> </w:t>
      </w:r>
      <w:r w:rsidRPr="006F5AF4">
        <w:rPr>
          <w:rFonts w:ascii="Montserrat" w:hAnsi="Montserrat"/>
          <w:color w:val="000000"/>
          <w:sz w:val="18"/>
          <w:szCs w:val="18"/>
          <w:shd w:val="clear" w:color="auto" w:fill="FFFFFF"/>
          <w:lang w:val="en-US"/>
        </w:rPr>
        <w:t xml:space="preserve">Albano, G. D., Amico, F., </w:t>
      </w:r>
      <w:proofErr w:type="spellStart"/>
      <w:r w:rsidRPr="006F5AF4">
        <w:rPr>
          <w:rFonts w:ascii="Montserrat" w:hAnsi="Montserrat"/>
          <w:color w:val="000000"/>
          <w:sz w:val="18"/>
          <w:szCs w:val="18"/>
          <w:shd w:val="clear" w:color="auto" w:fill="FFFFFF"/>
          <w:lang w:val="en-US"/>
        </w:rPr>
        <w:t>Cocimano</w:t>
      </w:r>
      <w:proofErr w:type="spellEnd"/>
      <w:r w:rsidRPr="006F5AF4">
        <w:rPr>
          <w:rFonts w:ascii="Montserrat" w:hAnsi="Montserrat"/>
          <w:color w:val="000000"/>
          <w:sz w:val="18"/>
          <w:szCs w:val="18"/>
          <w:shd w:val="clear" w:color="auto" w:fill="FFFFFF"/>
          <w:lang w:val="en-US"/>
        </w:rPr>
        <w:t xml:space="preserve">, G., </w:t>
      </w:r>
      <w:proofErr w:type="spellStart"/>
      <w:r w:rsidRPr="006F5AF4">
        <w:rPr>
          <w:rFonts w:ascii="Montserrat" w:hAnsi="Montserrat"/>
          <w:color w:val="000000"/>
          <w:sz w:val="18"/>
          <w:szCs w:val="18"/>
          <w:shd w:val="clear" w:color="auto" w:fill="FFFFFF"/>
          <w:lang w:val="en-US"/>
        </w:rPr>
        <w:t>Liberto</w:t>
      </w:r>
      <w:proofErr w:type="spellEnd"/>
      <w:r w:rsidRPr="006F5AF4">
        <w:rPr>
          <w:rFonts w:ascii="Montserrat" w:hAnsi="Montserrat"/>
          <w:color w:val="000000"/>
          <w:sz w:val="18"/>
          <w:szCs w:val="18"/>
          <w:shd w:val="clear" w:color="auto" w:fill="FFFFFF"/>
          <w:lang w:val="en-US"/>
        </w:rPr>
        <w:t xml:space="preserve">, A., </w:t>
      </w:r>
      <w:proofErr w:type="spellStart"/>
      <w:r w:rsidRPr="006F5AF4">
        <w:rPr>
          <w:rFonts w:ascii="Montserrat" w:hAnsi="Montserrat"/>
          <w:color w:val="000000"/>
          <w:sz w:val="18"/>
          <w:szCs w:val="18"/>
          <w:shd w:val="clear" w:color="auto" w:fill="FFFFFF"/>
          <w:lang w:val="en-US"/>
        </w:rPr>
        <w:t>Maglietta</w:t>
      </w:r>
      <w:proofErr w:type="spellEnd"/>
      <w:r w:rsidRPr="006F5AF4">
        <w:rPr>
          <w:rFonts w:ascii="Montserrat" w:hAnsi="Montserrat"/>
          <w:color w:val="000000"/>
          <w:sz w:val="18"/>
          <w:szCs w:val="18"/>
          <w:shd w:val="clear" w:color="auto" w:fill="FFFFFF"/>
          <w:lang w:val="en-US"/>
        </w:rPr>
        <w:t xml:space="preserve">, F., Esposito, M., ... &amp; Montana, A. (2021, January). Adverse effects of anabolic-androgenic steroids: a literature review. In </w:t>
      </w:r>
      <w:r w:rsidRPr="006F5AF4">
        <w:rPr>
          <w:rFonts w:ascii="Montserrat" w:hAnsi="Montserrat"/>
          <w:i/>
          <w:iCs/>
          <w:color w:val="000000"/>
          <w:sz w:val="18"/>
          <w:szCs w:val="18"/>
          <w:shd w:val="clear" w:color="auto" w:fill="FFFFFF"/>
          <w:lang w:val="en-US"/>
        </w:rPr>
        <w:t>Healthcare</w:t>
      </w:r>
      <w:r w:rsidRPr="006F5AF4">
        <w:rPr>
          <w:rFonts w:ascii="Montserrat" w:hAnsi="Montserrat"/>
          <w:color w:val="000000"/>
          <w:sz w:val="18"/>
          <w:szCs w:val="18"/>
          <w:shd w:val="clear" w:color="auto" w:fill="FFFFFF"/>
          <w:lang w:val="en-US"/>
        </w:rPr>
        <w:t xml:space="preserve"> (Vol. 9, No. 1, p. 97). MDPI.</w:t>
      </w:r>
    </w:p>
    <w:p w14:paraId="411DAB9F" w14:textId="77777777" w:rsidR="006F5AF4" w:rsidRPr="006F5AF4" w:rsidRDefault="006F5AF4" w:rsidP="006F5AF4">
      <w:pPr>
        <w:pStyle w:val="NormalnyWeb"/>
        <w:spacing w:before="240" w:beforeAutospacing="0" w:after="240" w:afterAutospacing="0"/>
        <w:rPr>
          <w:rFonts w:ascii="Montserrat" w:hAnsi="Montserrat"/>
          <w:sz w:val="18"/>
          <w:szCs w:val="18"/>
          <w:lang w:val="en-US"/>
        </w:rPr>
      </w:pPr>
      <w:proofErr w:type="spellStart"/>
      <w:r w:rsidRPr="006F5AF4">
        <w:rPr>
          <w:rFonts w:ascii="Montserrat" w:hAnsi="Montserrat"/>
          <w:color w:val="000000"/>
          <w:sz w:val="18"/>
          <w:szCs w:val="18"/>
          <w:shd w:val="clear" w:color="auto" w:fill="FFFFFF"/>
          <w:lang w:val="en-US"/>
        </w:rPr>
        <w:t>Büttner</w:t>
      </w:r>
      <w:proofErr w:type="spellEnd"/>
      <w:r w:rsidRPr="006F5AF4">
        <w:rPr>
          <w:rFonts w:ascii="Montserrat" w:hAnsi="Montserrat"/>
          <w:color w:val="000000"/>
          <w:sz w:val="18"/>
          <w:szCs w:val="18"/>
          <w:shd w:val="clear" w:color="auto" w:fill="FFFFFF"/>
          <w:lang w:val="en-US"/>
        </w:rPr>
        <w:t xml:space="preserve">, A., &amp; </w:t>
      </w:r>
      <w:proofErr w:type="spellStart"/>
      <w:r w:rsidRPr="006F5AF4">
        <w:rPr>
          <w:rFonts w:ascii="Montserrat" w:hAnsi="Montserrat"/>
          <w:color w:val="000000"/>
          <w:sz w:val="18"/>
          <w:szCs w:val="18"/>
          <w:shd w:val="clear" w:color="auto" w:fill="FFFFFF"/>
          <w:lang w:val="en-US"/>
        </w:rPr>
        <w:t>Thieme</w:t>
      </w:r>
      <w:proofErr w:type="spellEnd"/>
      <w:r w:rsidRPr="006F5AF4">
        <w:rPr>
          <w:rFonts w:ascii="Montserrat" w:hAnsi="Montserrat"/>
          <w:color w:val="000000"/>
          <w:sz w:val="18"/>
          <w:szCs w:val="18"/>
          <w:shd w:val="clear" w:color="auto" w:fill="FFFFFF"/>
          <w:lang w:val="en-US"/>
        </w:rPr>
        <w:t xml:space="preserve">, D. (2010). Side effects of anabolic androgenic steroids: pathological findings and structure–activity relationships. </w:t>
      </w:r>
      <w:r w:rsidRPr="006F5AF4">
        <w:rPr>
          <w:rFonts w:ascii="Montserrat" w:hAnsi="Montserrat"/>
          <w:i/>
          <w:iCs/>
          <w:color w:val="000000"/>
          <w:sz w:val="18"/>
          <w:szCs w:val="18"/>
          <w:shd w:val="clear" w:color="auto" w:fill="FFFFFF"/>
          <w:lang w:val="en-US"/>
        </w:rPr>
        <w:t>Doping in Sports: Biochemical Principles, Effects and Analysis</w:t>
      </w:r>
      <w:r w:rsidRPr="006F5AF4">
        <w:rPr>
          <w:rFonts w:ascii="Montserrat" w:hAnsi="Montserrat"/>
          <w:color w:val="000000"/>
          <w:sz w:val="18"/>
          <w:szCs w:val="18"/>
          <w:shd w:val="clear" w:color="auto" w:fill="FFFFFF"/>
          <w:lang w:val="en-US"/>
        </w:rPr>
        <w:t>, 459-484.</w:t>
      </w:r>
    </w:p>
    <w:p w14:paraId="026D8A18" w14:textId="2A4DDD03" w:rsidR="006F5AF4" w:rsidRPr="006F5AF4" w:rsidRDefault="006F5AF4" w:rsidP="006F5AF4">
      <w:pPr>
        <w:pStyle w:val="Tekstprzypisudolnego"/>
        <w:rPr>
          <w:sz w:val="18"/>
          <w:szCs w:val="18"/>
          <w:lang w:val="pl-PL"/>
        </w:rPr>
      </w:pPr>
      <w:proofErr w:type="spellStart"/>
      <w:r w:rsidRPr="006F5AF4">
        <w:rPr>
          <w:color w:val="000000"/>
          <w:sz w:val="18"/>
          <w:szCs w:val="18"/>
          <w:shd w:val="clear" w:color="auto" w:fill="FFFFFF"/>
        </w:rPr>
        <w:t>Hartgens</w:t>
      </w:r>
      <w:proofErr w:type="spellEnd"/>
      <w:r w:rsidRPr="006F5AF4">
        <w:rPr>
          <w:color w:val="000000"/>
          <w:sz w:val="18"/>
          <w:szCs w:val="18"/>
          <w:shd w:val="clear" w:color="auto" w:fill="FFFFFF"/>
        </w:rPr>
        <w:t xml:space="preserve">, F., &amp; </w:t>
      </w:r>
      <w:proofErr w:type="spellStart"/>
      <w:r w:rsidRPr="006F5AF4">
        <w:rPr>
          <w:color w:val="000000"/>
          <w:sz w:val="18"/>
          <w:szCs w:val="18"/>
          <w:shd w:val="clear" w:color="auto" w:fill="FFFFFF"/>
        </w:rPr>
        <w:t>Kuipers</w:t>
      </w:r>
      <w:proofErr w:type="spellEnd"/>
      <w:r w:rsidRPr="006F5AF4">
        <w:rPr>
          <w:color w:val="000000"/>
          <w:sz w:val="18"/>
          <w:szCs w:val="18"/>
          <w:shd w:val="clear" w:color="auto" w:fill="FFFFFF"/>
        </w:rPr>
        <w:t xml:space="preserve">, H. (2004). Effects of androgenic-anabolic steroids in athletes. </w:t>
      </w:r>
      <w:r w:rsidRPr="006F5AF4">
        <w:rPr>
          <w:i/>
          <w:iCs/>
          <w:color w:val="000000"/>
          <w:sz w:val="18"/>
          <w:szCs w:val="18"/>
          <w:shd w:val="clear" w:color="auto" w:fill="FFFFFF"/>
        </w:rPr>
        <w:t>Sports medicine</w:t>
      </w:r>
      <w:r w:rsidRPr="006F5AF4">
        <w:rPr>
          <w:color w:val="000000"/>
          <w:sz w:val="18"/>
          <w:szCs w:val="18"/>
          <w:shd w:val="clear" w:color="auto" w:fill="FFFFFF"/>
        </w:rPr>
        <w:t xml:space="preserve">, </w:t>
      </w:r>
      <w:r w:rsidRPr="006F5AF4">
        <w:rPr>
          <w:i/>
          <w:iCs/>
          <w:color w:val="000000"/>
          <w:sz w:val="18"/>
          <w:szCs w:val="18"/>
          <w:shd w:val="clear" w:color="auto" w:fill="FFFFFF"/>
        </w:rPr>
        <w:t>34</w:t>
      </w:r>
      <w:r w:rsidRPr="006F5AF4">
        <w:rPr>
          <w:color w:val="000000"/>
          <w:sz w:val="18"/>
          <w:szCs w:val="18"/>
          <w:shd w:val="clear" w:color="auto" w:fill="FFFFFF"/>
        </w:rPr>
        <w:t>, 513-554.</w:t>
      </w:r>
    </w:p>
  </w:footnote>
  <w:footnote w:id="3">
    <w:p w14:paraId="02935A65" w14:textId="6CB93405" w:rsidR="006F5AF4" w:rsidRPr="006F5AF4" w:rsidRDefault="006F5AF4" w:rsidP="006F5AF4">
      <w:pPr>
        <w:pStyle w:val="NormalnyWeb"/>
        <w:spacing w:before="0" w:beforeAutospacing="0" w:after="0" w:afterAutospacing="0"/>
        <w:rPr>
          <w:rFonts w:ascii="Montserrat" w:hAnsi="Montserrat"/>
          <w:sz w:val="18"/>
          <w:szCs w:val="18"/>
          <w:lang w:val="en-US"/>
        </w:rPr>
      </w:pPr>
      <w:r>
        <w:rPr>
          <w:rStyle w:val="Odwoanieprzypisudolnego"/>
        </w:rPr>
        <w:footnoteRef/>
      </w:r>
      <w:r w:rsidRPr="006F5AF4">
        <w:rPr>
          <w:lang w:val="en-US"/>
        </w:rPr>
        <w:t xml:space="preserve"> </w:t>
      </w:r>
      <w:proofErr w:type="spellStart"/>
      <w:r w:rsidRPr="006F5AF4">
        <w:rPr>
          <w:rFonts w:ascii="Montserrat" w:hAnsi="Montserrat"/>
          <w:color w:val="000000"/>
          <w:sz w:val="18"/>
          <w:szCs w:val="18"/>
          <w:lang w:val="en-US"/>
        </w:rPr>
        <w:t>Bahrke</w:t>
      </w:r>
      <w:proofErr w:type="spellEnd"/>
      <w:r w:rsidRPr="006F5AF4">
        <w:rPr>
          <w:rFonts w:ascii="Montserrat" w:hAnsi="Montserrat"/>
          <w:color w:val="000000"/>
          <w:sz w:val="18"/>
          <w:szCs w:val="18"/>
          <w:lang w:val="en-US"/>
        </w:rPr>
        <w:t xml:space="preserve">, M. S. (2005). Psychological and behavioral effects of anabolic-androgenic steroids. </w:t>
      </w:r>
      <w:r w:rsidRPr="006F5AF4">
        <w:rPr>
          <w:rFonts w:ascii="Montserrat" w:hAnsi="Montserrat"/>
          <w:i/>
          <w:iCs/>
          <w:color w:val="000000"/>
          <w:sz w:val="18"/>
          <w:szCs w:val="18"/>
          <w:lang w:val="en-US"/>
        </w:rPr>
        <w:t>International Journal of Sport and Exercise Psychology, 3</w:t>
      </w:r>
      <w:r w:rsidRPr="006F5AF4">
        <w:rPr>
          <w:rFonts w:ascii="Montserrat" w:hAnsi="Montserrat"/>
          <w:color w:val="000000"/>
          <w:sz w:val="18"/>
          <w:szCs w:val="18"/>
          <w:lang w:val="en-US"/>
        </w:rPr>
        <w:t>(4), 428-445.</w:t>
      </w:r>
    </w:p>
    <w:p w14:paraId="69FF7D27" w14:textId="77777777" w:rsidR="006F5AF4" w:rsidRPr="006F5AF4" w:rsidRDefault="006F5AF4" w:rsidP="006F5AF4">
      <w:pPr>
        <w:widowControl/>
        <w:rPr>
          <w:rFonts w:eastAsia="Times New Roman" w:cs="Times New Roman"/>
          <w:sz w:val="18"/>
          <w:szCs w:val="18"/>
        </w:rPr>
      </w:pPr>
    </w:p>
    <w:p w14:paraId="09711E4F" w14:textId="77777777" w:rsidR="006F5AF4" w:rsidRPr="006F5AF4" w:rsidRDefault="006F5AF4" w:rsidP="006F5AF4">
      <w:pPr>
        <w:widowControl/>
        <w:rPr>
          <w:rFonts w:eastAsia="Times New Roman" w:cs="Times New Roman"/>
          <w:sz w:val="18"/>
          <w:szCs w:val="18"/>
        </w:rPr>
      </w:pPr>
      <w:r w:rsidRPr="006F5AF4">
        <w:rPr>
          <w:rFonts w:eastAsia="Times New Roman" w:cs="Times New Roman"/>
          <w:color w:val="000000"/>
          <w:sz w:val="18"/>
          <w:szCs w:val="18"/>
        </w:rPr>
        <w:t xml:space="preserve">Cowan, C. B. (1994). </w:t>
      </w:r>
      <w:r w:rsidRPr="006F5AF4">
        <w:rPr>
          <w:rFonts w:eastAsia="Times New Roman" w:cs="Times New Roman"/>
          <w:i/>
          <w:iCs/>
          <w:color w:val="000000"/>
          <w:sz w:val="18"/>
          <w:szCs w:val="18"/>
        </w:rPr>
        <w:t>Depression in anabolic steroid withdrawal. Irish journal of psychological medicine, 11</w:t>
      </w:r>
      <w:r w:rsidRPr="006F5AF4">
        <w:rPr>
          <w:rFonts w:eastAsia="Times New Roman" w:cs="Times New Roman"/>
          <w:color w:val="000000"/>
          <w:sz w:val="18"/>
          <w:szCs w:val="18"/>
        </w:rPr>
        <w:t>(1), 27-28.</w:t>
      </w:r>
    </w:p>
    <w:p w14:paraId="53A47EB6" w14:textId="77777777" w:rsidR="006F5AF4" w:rsidRPr="006F5AF4" w:rsidRDefault="006F5AF4" w:rsidP="006F5AF4">
      <w:pPr>
        <w:widowControl/>
        <w:spacing w:before="240" w:after="240"/>
        <w:rPr>
          <w:rFonts w:eastAsia="Times New Roman" w:cs="Times New Roman"/>
          <w:sz w:val="18"/>
          <w:szCs w:val="18"/>
          <w:lang w:val="pl-PL"/>
        </w:rPr>
      </w:pPr>
      <w:r w:rsidRPr="006F5AF4">
        <w:rPr>
          <w:rFonts w:eastAsia="Times New Roman" w:cs="Times New Roman"/>
          <w:color w:val="000000"/>
          <w:sz w:val="18"/>
          <w:szCs w:val="18"/>
        </w:rPr>
        <w:t xml:space="preserve">Kanayama, G., Hudson, J. I., DeLuca, J., Isaacs, S., </w:t>
      </w:r>
      <w:proofErr w:type="spellStart"/>
      <w:r w:rsidRPr="006F5AF4">
        <w:rPr>
          <w:rFonts w:eastAsia="Times New Roman" w:cs="Times New Roman"/>
          <w:color w:val="000000"/>
          <w:sz w:val="18"/>
          <w:szCs w:val="18"/>
        </w:rPr>
        <w:t>Baggish</w:t>
      </w:r>
      <w:proofErr w:type="spellEnd"/>
      <w:r w:rsidRPr="006F5AF4">
        <w:rPr>
          <w:rFonts w:eastAsia="Times New Roman" w:cs="Times New Roman"/>
          <w:color w:val="000000"/>
          <w:sz w:val="18"/>
          <w:szCs w:val="18"/>
        </w:rPr>
        <w:t xml:space="preserve">, A., Weiner, R., ... &amp; Pope Jr, H. G. (2015). Prolonged hypogonadism in males following withdrawal from anabolic–androgenic steroids: an under‐recognized problem. </w:t>
      </w:r>
      <w:proofErr w:type="spellStart"/>
      <w:r w:rsidRPr="006F5AF4">
        <w:rPr>
          <w:rFonts w:eastAsia="Times New Roman" w:cs="Times New Roman"/>
          <w:i/>
          <w:iCs/>
          <w:color w:val="000000"/>
          <w:sz w:val="18"/>
          <w:szCs w:val="18"/>
          <w:lang w:val="pl-PL"/>
        </w:rPr>
        <w:t>Addiction</w:t>
      </w:r>
      <w:proofErr w:type="spellEnd"/>
      <w:r w:rsidRPr="006F5AF4">
        <w:rPr>
          <w:rFonts w:eastAsia="Times New Roman" w:cs="Times New Roman"/>
          <w:i/>
          <w:iCs/>
          <w:color w:val="000000"/>
          <w:sz w:val="18"/>
          <w:szCs w:val="18"/>
          <w:lang w:val="pl-PL"/>
        </w:rPr>
        <w:t>, 110</w:t>
      </w:r>
      <w:r w:rsidRPr="006F5AF4">
        <w:rPr>
          <w:rFonts w:eastAsia="Times New Roman" w:cs="Times New Roman"/>
          <w:color w:val="000000"/>
          <w:sz w:val="18"/>
          <w:szCs w:val="18"/>
          <w:lang w:val="pl-PL"/>
        </w:rPr>
        <w:t>(5), 823-831.</w:t>
      </w:r>
    </w:p>
    <w:p w14:paraId="4758068B" w14:textId="689DE6EE" w:rsidR="006F5AF4" w:rsidRPr="006F5AF4" w:rsidRDefault="006F5AF4">
      <w:pPr>
        <w:pStyle w:val="Tekstprzypisudolnego"/>
        <w:rPr>
          <w:sz w:val="18"/>
          <w:szCs w:val="18"/>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61548" w14:textId="77777777" w:rsidR="00B875DB" w:rsidRDefault="005462FD">
    <w:pPr>
      <w:pBdr>
        <w:top w:val="nil"/>
        <w:left w:val="nil"/>
        <w:bottom w:val="nil"/>
        <w:right w:val="nil"/>
        <w:between w:val="nil"/>
      </w:pBdr>
      <w:tabs>
        <w:tab w:val="center" w:pos="4536"/>
        <w:tab w:val="right" w:pos="9072"/>
      </w:tabs>
      <w:rPr>
        <w:color w:val="000000"/>
      </w:rPr>
    </w:pPr>
    <w:r>
      <w:rPr>
        <w:color w:val="000000"/>
      </w:rPr>
      <w:pict w14:anchorId="283EF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93E8" w14:textId="77777777" w:rsidR="00B875DB" w:rsidRDefault="005462FD">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20D1230" wp14:editId="1A7F6566">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15FF" w14:textId="77777777" w:rsidR="00B875DB" w:rsidRDefault="005462FD">
    <w:pPr>
      <w:pBdr>
        <w:top w:val="nil"/>
        <w:left w:val="nil"/>
        <w:bottom w:val="nil"/>
        <w:right w:val="nil"/>
        <w:between w:val="nil"/>
      </w:pBdr>
      <w:tabs>
        <w:tab w:val="center" w:pos="4536"/>
        <w:tab w:val="right" w:pos="9072"/>
      </w:tabs>
      <w:rPr>
        <w:color w:val="000000"/>
      </w:rPr>
    </w:pPr>
    <w:r>
      <w:rPr>
        <w:color w:val="000000"/>
      </w:rPr>
      <w:pict w14:anchorId="5D1A4A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5DB"/>
    <w:rsid w:val="003B6F29"/>
    <w:rsid w:val="005462FD"/>
    <w:rsid w:val="006F5AF4"/>
    <w:rsid w:val="007C0514"/>
    <w:rsid w:val="00B875DB"/>
    <w:rsid w:val="00EB1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D7DA7E6"/>
  <w15:docId w15:val="{B210D210-9FED-4D47-88E6-001394C1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unhideWhenUsed/>
    <w:rsid w:val="00EB1CAE"/>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unhideWhenUsed/>
    <w:rsid w:val="00EB1CAE"/>
    <w:rPr>
      <w:color w:val="0000FF"/>
      <w:u w:val="single"/>
    </w:rPr>
  </w:style>
  <w:style w:type="character" w:styleId="Nierozpoznanawzmianka">
    <w:name w:val="Unresolved Mention"/>
    <w:basedOn w:val="Domylnaczcionkaakapitu"/>
    <w:uiPriority w:val="99"/>
    <w:semiHidden/>
    <w:unhideWhenUsed/>
    <w:rsid w:val="003B6F29"/>
    <w:rPr>
      <w:color w:val="605E5C"/>
      <w:shd w:val="clear" w:color="auto" w:fill="E1DFDD"/>
    </w:rPr>
  </w:style>
  <w:style w:type="paragraph" w:styleId="Tekstprzypisudolnego">
    <w:name w:val="footnote text"/>
    <w:basedOn w:val="Normalny"/>
    <w:link w:val="TekstprzypisudolnegoZnak"/>
    <w:uiPriority w:val="99"/>
    <w:semiHidden/>
    <w:unhideWhenUsed/>
    <w:rsid w:val="006F5AF4"/>
    <w:rPr>
      <w:sz w:val="20"/>
      <w:szCs w:val="20"/>
    </w:rPr>
  </w:style>
  <w:style w:type="character" w:customStyle="1" w:styleId="TekstprzypisudolnegoZnak">
    <w:name w:val="Tekst przypisu dolnego Znak"/>
    <w:basedOn w:val="Domylnaczcionkaakapitu"/>
    <w:link w:val="Tekstprzypisudolnego"/>
    <w:uiPriority w:val="99"/>
    <w:semiHidden/>
    <w:rsid w:val="006F5AF4"/>
    <w:rPr>
      <w:sz w:val="20"/>
      <w:szCs w:val="20"/>
    </w:rPr>
  </w:style>
  <w:style w:type="character" w:styleId="Odwoanieprzypisudolnego">
    <w:name w:val="footnote reference"/>
    <w:basedOn w:val="Domylnaczcionkaakapitu"/>
    <w:uiPriority w:val="99"/>
    <w:semiHidden/>
    <w:unhideWhenUsed/>
    <w:rsid w:val="006F5A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397445">
      <w:bodyDiv w:val="1"/>
      <w:marLeft w:val="0"/>
      <w:marRight w:val="0"/>
      <w:marTop w:val="0"/>
      <w:marBottom w:val="0"/>
      <w:divBdr>
        <w:top w:val="none" w:sz="0" w:space="0" w:color="auto"/>
        <w:left w:val="none" w:sz="0" w:space="0" w:color="auto"/>
        <w:bottom w:val="none" w:sz="0" w:space="0" w:color="auto"/>
        <w:right w:val="none" w:sz="0" w:space="0" w:color="auto"/>
      </w:divBdr>
    </w:div>
    <w:div w:id="899245572">
      <w:bodyDiv w:val="1"/>
      <w:marLeft w:val="0"/>
      <w:marRight w:val="0"/>
      <w:marTop w:val="0"/>
      <w:marBottom w:val="0"/>
      <w:divBdr>
        <w:top w:val="none" w:sz="0" w:space="0" w:color="auto"/>
        <w:left w:val="none" w:sz="0" w:space="0" w:color="auto"/>
        <w:bottom w:val="none" w:sz="0" w:space="0" w:color="auto"/>
        <w:right w:val="none" w:sz="0" w:space="0" w:color="auto"/>
      </w:divBdr>
    </w:div>
    <w:div w:id="1020399621">
      <w:bodyDiv w:val="1"/>
      <w:marLeft w:val="0"/>
      <w:marRight w:val="0"/>
      <w:marTop w:val="0"/>
      <w:marBottom w:val="0"/>
      <w:divBdr>
        <w:top w:val="none" w:sz="0" w:space="0" w:color="auto"/>
        <w:left w:val="none" w:sz="0" w:space="0" w:color="auto"/>
        <w:bottom w:val="none" w:sz="0" w:space="0" w:color="auto"/>
        <w:right w:val="none" w:sz="0" w:space="0" w:color="auto"/>
      </w:divBdr>
    </w:div>
    <w:div w:id="1108625629">
      <w:bodyDiv w:val="1"/>
      <w:marLeft w:val="0"/>
      <w:marRight w:val="0"/>
      <w:marTop w:val="0"/>
      <w:marBottom w:val="0"/>
      <w:divBdr>
        <w:top w:val="none" w:sz="0" w:space="0" w:color="auto"/>
        <w:left w:val="none" w:sz="0" w:space="0" w:color="auto"/>
        <w:bottom w:val="none" w:sz="0" w:space="0" w:color="auto"/>
        <w:right w:val="none" w:sz="0" w:space="0" w:color="auto"/>
      </w:divBdr>
    </w:div>
    <w:div w:id="2102604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ps.pl/22569-decisionla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2B0351-45EA-43B7-88C7-6165A6AE8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1134</Words>
  <Characters>6809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4</cp:revision>
  <dcterms:created xsi:type="dcterms:W3CDTF">2024-06-24T12:34:00Z</dcterms:created>
  <dcterms:modified xsi:type="dcterms:W3CDTF">2024-06-24T13:11:00Z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