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962" w:rsidRDefault="00E27962" w:rsidP="00E27962">
      <w:pPr>
        <w:rPr>
          <w:rFonts w:eastAsia="Calibri"/>
        </w:rPr>
      </w:pPr>
    </w:p>
    <w:p w:rsidR="00E27962" w:rsidRDefault="00E27962" w:rsidP="00E27962">
      <w:pPr>
        <w:jc w:val="both"/>
        <w:rPr>
          <w:rFonts w:eastAsia="Calibri"/>
        </w:rPr>
      </w:pPr>
    </w:p>
    <w:p w:rsidR="00091EE0" w:rsidRPr="00BA4B61" w:rsidRDefault="00091EE0" w:rsidP="00E27962">
      <w:pPr>
        <w:jc w:val="both"/>
        <w:rPr>
          <w:rFonts w:eastAsia="Calibri"/>
          <w:sz w:val="12"/>
          <w:szCs w:val="12"/>
        </w:rPr>
      </w:pPr>
    </w:p>
    <w:tbl>
      <w:tblPr>
        <w:tblStyle w:val="Siatkatabelijasna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4817"/>
      </w:tblGrid>
      <w:tr w:rsidR="0034651D" w:rsidRPr="007A1FBE" w:rsidTr="0022398F">
        <w:trPr>
          <w:trHeight w:val="768"/>
        </w:trPr>
        <w:tc>
          <w:tcPr>
            <w:tcW w:w="9634" w:type="dxa"/>
            <w:gridSpan w:val="2"/>
            <w:shd w:val="clear" w:color="auto" w:fill="808080" w:themeFill="background1" w:themeFillShade="80"/>
            <w:vAlign w:val="center"/>
          </w:tcPr>
          <w:p w:rsidR="0034651D" w:rsidRPr="007A1FBE" w:rsidRDefault="0034651D" w:rsidP="00695795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C35D2F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OPIEKUNA NAUKOWEGO</w:t>
            </w:r>
          </w:p>
          <w:p w:rsidR="0034651D" w:rsidRPr="007A1FBE" w:rsidRDefault="0034651D" w:rsidP="00C35D2F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w </w:t>
            </w:r>
            <w:r w:rsidR="00C35D2F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trybie eksternistycznym</w:t>
            </w:r>
          </w:p>
        </w:tc>
      </w:tr>
      <w:tr w:rsidR="0034651D" w:rsidRPr="007A1FBE" w:rsidTr="000D1512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34651D" w:rsidRPr="007A1FBE" w:rsidRDefault="0034651D" w:rsidP="00273EB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="00273EBF">
              <w:rPr>
                <w:rFonts w:ascii="Calibri" w:eastAsia="Calibri" w:hAnsi="Calibri" w:cs="Calibri"/>
                <w:sz w:val="20"/>
                <w:szCs w:val="20"/>
              </w:rPr>
              <w:t>opiekuna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naukowego</w:t>
            </w:r>
          </w:p>
        </w:tc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341091" w:rsidRPr="00A32AF9" w:rsidRDefault="00341091" w:rsidP="00341091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A32AF9">
              <w:rPr>
                <w:rFonts w:asciiTheme="majorHAnsi" w:eastAsia="Calibri" w:hAnsiTheme="majorHAnsi" w:cstheme="majorHAnsi"/>
                <w:sz w:val="20"/>
                <w:szCs w:val="20"/>
              </w:rPr>
              <w:t>dr hab. Marcin Jacoby,</w:t>
            </w:r>
          </w:p>
          <w:p w:rsidR="0034651D" w:rsidRPr="00A32AF9" w:rsidRDefault="00341091" w:rsidP="0034109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A32AF9">
              <w:rPr>
                <w:rFonts w:asciiTheme="majorHAnsi" w:eastAsia="Calibri" w:hAnsiTheme="majorHAnsi" w:cstheme="majorHAnsi"/>
                <w:sz w:val="20"/>
                <w:szCs w:val="20"/>
              </w:rPr>
              <w:t>prof. Uniwersytetu SWPS</w:t>
            </w:r>
          </w:p>
        </w:tc>
      </w:tr>
      <w:tr w:rsidR="000D1512" w:rsidRPr="007A1FBE" w:rsidTr="001743DD">
        <w:trPr>
          <w:trHeight w:val="340"/>
        </w:trPr>
        <w:tc>
          <w:tcPr>
            <w:tcW w:w="4817" w:type="dxa"/>
            <w:shd w:val="clear" w:color="auto" w:fill="auto"/>
          </w:tcPr>
          <w:p w:rsidR="000D1512" w:rsidRPr="000D1512" w:rsidRDefault="000D1512" w:rsidP="000D1512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0D151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Nazwa centrum/zespołu badawczego </w:t>
            </w:r>
            <w:r w:rsidRPr="000D1512">
              <w:rPr>
                <w:rFonts w:ascii="Calibri" w:eastAsia="Calibri" w:hAnsi="Calibri" w:cs="Calibri"/>
                <w:sz w:val="20"/>
                <w:szCs w:val="20"/>
              </w:rPr>
              <w:t>(ewentualny</w:t>
            </w:r>
          </w:p>
          <w:p w:rsidR="000D1512" w:rsidRPr="000D1512" w:rsidRDefault="000D1512" w:rsidP="000D1512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0D1512">
              <w:rPr>
                <w:rFonts w:ascii="Calibri" w:eastAsia="Calibri" w:hAnsi="Calibri" w:cs="Calibri"/>
                <w:sz w:val="20"/>
                <w:szCs w:val="20"/>
              </w:rPr>
              <w:t>link do strony internetowej centrum/zespołu</w:t>
            </w:r>
          </w:p>
          <w:p w:rsidR="000D1512" w:rsidRPr="007A1FBE" w:rsidRDefault="000D1512" w:rsidP="000D1512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D1512">
              <w:rPr>
                <w:rFonts w:ascii="Calibri" w:eastAsia="Calibri" w:hAnsi="Calibri" w:cs="Calibri"/>
                <w:sz w:val="20"/>
                <w:szCs w:val="20"/>
              </w:rPr>
              <w:t>badawczego</w:t>
            </w:r>
            <w:r w:rsidR="00007C07">
              <w:rPr>
                <w:rFonts w:ascii="Calibri" w:eastAsia="Calibri" w:hAnsi="Calibri" w:cs="Calibri"/>
                <w:sz w:val="20"/>
                <w:szCs w:val="20"/>
              </w:rPr>
              <w:t>/ grupy badawczej</w:t>
            </w:r>
            <w:r w:rsidRPr="000D1512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D1512" w:rsidRPr="00A32AF9" w:rsidRDefault="00341091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A32AF9">
              <w:rPr>
                <w:rFonts w:ascii="Calibri" w:eastAsia="Calibri" w:hAnsi="Calibri" w:cs="Calibri"/>
                <w:sz w:val="20"/>
                <w:szCs w:val="20"/>
              </w:rPr>
              <w:t>Centrum Cywilizacji Azji Wschodniej</w:t>
            </w:r>
          </w:p>
          <w:p w:rsidR="00A32AF9" w:rsidRPr="00A32AF9" w:rsidRDefault="00A32AF9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32AF9" w:rsidRPr="00A32AF9" w:rsidRDefault="00A32AF9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7" w:history="1">
              <w:r w:rsidRPr="00A32AF9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https://swps.pl/nauka-i-badania/poznaj-nasz-potencjal/centra-badawcze/876-instytuty-naukowe/instytut-nauk-humanistycznych/centra-i-laboratoria/32998-centrum-cywilizacji-azji-wschodniej</w:t>
              </w:r>
            </w:hyperlink>
          </w:p>
          <w:p w:rsidR="00A32AF9" w:rsidRPr="00A32AF9" w:rsidRDefault="00A32AF9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32AF9" w:rsidRPr="00A32AF9" w:rsidRDefault="00A32AF9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8" w:history="1">
              <w:r w:rsidRPr="00A32AF9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https://chinahorizons.eu/</w:t>
              </w:r>
            </w:hyperlink>
          </w:p>
          <w:p w:rsidR="00A32AF9" w:rsidRPr="00A32AF9" w:rsidRDefault="00A32AF9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651D" w:rsidRPr="007A1FBE" w:rsidTr="00695795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34651D" w:rsidRPr="007A1FBE" w:rsidRDefault="0034651D" w:rsidP="00273EB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o </w:t>
            </w:r>
            <w:r w:rsidR="00273EBF">
              <w:rPr>
                <w:rFonts w:ascii="Calibri" w:eastAsia="Calibri" w:hAnsi="Calibri" w:cs="Calibri"/>
                <w:sz w:val="20"/>
                <w:szCs w:val="20"/>
              </w:rPr>
              <w:t>polityce i administracji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psychologia</w:t>
            </w:r>
            <w:r w:rsidR="00007C07">
              <w:rPr>
                <w:rFonts w:ascii="Calibri" w:eastAsia="Calibri" w:hAnsi="Calibri" w:cs="Calibri"/>
                <w:sz w:val="20"/>
                <w:szCs w:val="20"/>
              </w:rPr>
              <w:t>, nauki o kulturze i religii, literaturoznawstwo,</w:t>
            </w:r>
            <w:r w:rsidR="00007C07" w:rsidRPr="002D79D2">
              <w:rPr>
                <w:rFonts w:ascii="Calibri" w:eastAsia="Calibri" w:hAnsi="Calibri" w:cs="Calibri"/>
                <w:sz w:val="20"/>
                <w:szCs w:val="20"/>
                <w:lang w:val="pl"/>
              </w:rPr>
              <w:t xml:space="preserve"> sztuki plastyczne i konserwacja dzieł sztuki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34651D" w:rsidRPr="007A1FBE" w:rsidRDefault="00341091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>literaturoznawstwo</w:t>
            </w:r>
          </w:p>
        </w:tc>
      </w:tr>
      <w:tr w:rsidR="0034651D" w:rsidRPr="007A1FBE" w:rsidTr="00695795">
        <w:trPr>
          <w:trHeight w:val="340"/>
        </w:trPr>
        <w:tc>
          <w:tcPr>
            <w:tcW w:w="4817" w:type="dxa"/>
            <w:shd w:val="clear" w:color="auto" w:fill="auto"/>
          </w:tcPr>
          <w:p w:rsidR="0034651D" w:rsidRPr="00686B19" w:rsidRDefault="0034651D" w:rsidP="005424A3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</w:t>
            </w:r>
            <w:r w:rsidR="005424A3">
              <w:rPr>
                <w:rFonts w:ascii="Calibri" w:eastAsia="Calibri" w:hAnsi="Calibri" w:cs="Calibri"/>
                <w:b/>
                <w:sz w:val="20"/>
                <w:szCs w:val="20"/>
              </w:rPr>
              <w:t>opiekuna</w:t>
            </w: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ORCID, link do strony, link do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), </w:t>
            </w:r>
            <w:r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341091" w:rsidRPr="00E3466B" w:rsidRDefault="00341091" w:rsidP="00341091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Obszar badawczy: chińska literatura okresu </w:t>
            </w:r>
            <w:proofErr w:type="spellStart"/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>przedcesarskiego</w:t>
            </w:r>
            <w:proofErr w:type="spellEnd"/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(III w. p.n.e.), kultura i myśl Chin </w:t>
            </w:r>
            <w:proofErr w:type="spellStart"/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>przedcesarskich</w:t>
            </w:r>
            <w:proofErr w:type="spellEnd"/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zarządzanie kulturą i chiński sektor kultury</w:t>
            </w:r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. </w:t>
            </w:r>
          </w:p>
          <w:p w:rsidR="00341091" w:rsidRPr="00E3466B" w:rsidRDefault="00341091" w:rsidP="00341091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341091" w:rsidRPr="00595F23" w:rsidRDefault="00341091" w:rsidP="00341091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595F2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ORCID ID: 0000-0002-6117-0252</w:t>
            </w:r>
          </w:p>
          <w:p w:rsidR="00341091" w:rsidRPr="00595F23" w:rsidRDefault="00341091" w:rsidP="00341091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</w:p>
          <w:p w:rsidR="00341091" w:rsidRPr="00CF3F64" w:rsidRDefault="00341091" w:rsidP="00341091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CF3F64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Research Gate: </w:t>
            </w:r>
            <w:hyperlink r:id="rId9" w:history="1">
              <w:r w:rsidRPr="00CF3F64">
                <w:rPr>
                  <w:rStyle w:val="Hipercze"/>
                  <w:rFonts w:asciiTheme="majorHAnsi" w:eastAsia="Calibri" w:hAnsiTheme="majorHAnsi" w:cstheme="majorHAnsi"/>
                  <w:color w:val="00B0F0"/>
                  <w:sz w:val="20"/>
                  <w:szCs w:val="20"/>
                  <w:lang w:val="en-GB"/>
                </w:rPr>
                <w:t>https://www.researchgate.net/profile/Marcin-Jacoby-2</w:t>
              </w:r>
            </w:hyperlink>
          </w:p>
          <w:p w:rsidR="00341091" w:rsidRPr="00595F23" w:rsidRDefault="00341091" w:rsidP="00341091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</w:p>
          <w:p w:rsidR="00341091" w:rsidRPr="00CF3F64" w:rsidRDefault="00341091" w:rsidP="00341091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r w:rsidRPr="00CF3F64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Academia: </w:t>
            </w:r>
            <w:hyperlink r:id="rId10" w:history="1">
              <w:r w:rsidRPr="00CF3F64">
                <w:rPr>
                  <w:rStyle w:val="Hipercze"/>
                  <w:rFonts w:asciiTheme="majorHAnsi" w:eastAsia="Calibri" w:hAnsiTheme="majorHAnsi" w:cstheme="majorHAnsi"/>
                  <w:color w:val="00B0F0"/>
                  <w:sz w:val="20"/>
                  <w:szCs w:val="20"/>
                  <w:lang w:val="en-GB"/>
                </w:rPr>
                <w:t>https://swps-uni.academia.edu/MarcinJacoby</w:t>
              </w:r>
            </w:hyperlink>
          </w:p>
          <w:p w:rsidR="00341091" w:rsidRDefault="00341091" w:rsidP="00341091">
            <w:pPr>
              <w:spacing w:before="240"/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595F2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Ostatnie</w:t>
            </w:r>
            <w:proofErr w:type="spellEnd"/>
            <w:r w:rsidRPr="00595F2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95F2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>publikacje</w:t>
            </w:r>
            <w:proofErr w:type="spellEnd"/>
            <w:r w:rsidRPr="00595F23">
              <w:rPr>
                <w:rFonts w:asciiTheme="majorHAnsi" w:eastAsia="Calibri" w:hAnsiTheme="majorHAnsi" w:cstheme="majorHAnsi"/>
                <w:sz w:val="20"/>
                <w:szCs w:val="20"/>
                <w:lang w:val="en-GB"/>
              </w:rPr>
              <w:t xml:space="preserve">: </w:t>
            </w:r>
          </w:p>
          <w:p w:rsidR="00341091" w:rsidRPr="00341091" w:rsidRDefault="00341091" w:rsidP="0034109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0"/>
                <w:szCs w:val="22"/>
              </w:rPr>
            </w:pPr>
            <w:r w:rsidRPr="00341091">
              <w:rPr>
                <w:rFonts w:ascii="Calibri" w:hAnsi="Calibri" w:cs="Calibri"/>
                <w:sz w:val="20"/>
                <w:szCs w:val="22"/>
              </w:rPr>
              <w:t>Artykuł naukowy: „</w:t>
            </w:r>
            <w:proofErr w:type="spellStart"/>
            <w:r w:rsidRPr="00341091">
              <w:rPr>
                <w:rFonts w:ascii="Calibri" w:eastAsia="Calibri" w:hAnsi="Calibri" w:cs="Calibri"/>
                <w:i/>
                <w:sz w:val="20"/>
                <w:szCs w:val="22"/>
              </w:rPr>
              <w:t>Lüshi</w:t>
            </w:r>
            <w:proofErr w:type="spellEnd"/>
            <w:r w:rsidRPr="00341091">
              <w:rPr>
                <w:rFonts w:ascii="Calibri" w:eastAsia="Calibri" w:hAnsi="Calibri" w:cs="Calibri"/>
                <w:i/>
                <w:sz w:val="20"/>
                <w:szCs w:val="22"/>
              </w:rPr>
              <w:t xml:space="preserve"> </w:t>
            </w:r>
            <w:proofErr w:type="spellStart"/>
            <w:r w:rsidRPr="00341091">
              <w:rPr>
                <w:rFonts w:ascii="Calibri" w:eastAsia="Calibri" w:hAnsi="Calibri" w:cs="Calibri"/>
                <w:i/>
                <w:sz w:val="20"/>
                <w:szCs w:val="22"/>
              </w:rPr>
              <w:t>Chunqiu</w:t>
            </w:r>
            <w:proofErr w:type="spellEnd"/>
            <w:r w:rsidRPr="00341091">
              <w:rPr>
                <w:rFonts w:ascii="Calibri" w:eastAsia="Calibri" w:hAnsi="Calibri" w:cs="Calibri"/>
                <w:i/>
                <w:sz w:val="20"/>
                <w:szCs w:val="22"/>
              </w:rPr>
              <w:t xml:space="preserve"> </w:t>
            </w:r>
            <w:r w:rsidRPr="00341091">
              <w:rPr>
                <w:rFonts w:ascii="Calibri" w:eastAsia="Calibri" w:hAnsi="Calibri" w:cs="Calibri"/>
                <w:sz w:val="20"/>
                <w:szCs w:val="22"/>
              </w:rPr>
              <w:t>and the Value-</w:t>
            </w:r>
            <w:proofErr w:type="spellStart"/>
            <w:r w:rsidRPr="00341091">
              <w:rPr>
                <w:rFonts w:ascii="Calibri" w:eastAsia="Calibri" w:hAnsi="Calibri" w:cs="Calibri"/>
                <w:sz w:val="20"/>
                <w:szCs w:val="22"/>
              </w:rPr>
              <w:t>based</w:t>
            </w:r>
            <w:proofErr w:type="spellEnd"/>
            <w:r w:rsidRPr="00341091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41091">
              <w:rPr>
                <w:rFonts w:ascii="Calibri" w:eastAsia="Calibri" w:hAnsi="Calibri" w:cs="Calibri"/>
                <w:sz w:val="20"/>
                <w:szCs w:val="22"/>
              </w:rPr>
              <w:t>Leadership</w:t>
            </w:r>
            <w:proofErr w:type="spellEnd"/>
            <w:r w:rsidRPr="00341091">
              <w:rPr>
                <w:rFonts w:ascii="Calibri" w:eastAsia="Calibri" w:hAnsi="Calibri" w:cs="Calibri"/>
                <w:sz w:val="20"/>
                <w:szCs w:val="22"/>
              </w:rPr>
              <w:t xml:space="preserve"> Model in Ancient China”, </w:t>
            </w:r>
            <w:r w:rsidRPr="00341091">
              <w:rPr>
                <w:rFonts w:ascii="Calibri" w:eastAsia="Calibri" w:hAnsi="Calibri" w:cs="Calibri"/>
                <w:i/>
                <w:sz w:val="20"/>
                <w:szCs w:val="22"/>
              </w:rPr>
              <w:t>Roczniki Humanistyczne. Sinologia</w:t>
            </w:r>
            <w:r w:rsidRPr="00341091">
              <w:rPr>
                <w:rFonts w:ascii="Calibri" w:eastAsia="Calibri" w:hAnsi="Calibri" w:cs="Calibri"/>
                <w:sz w:val="20"/>
                <w:szCs w:val="22"/>
              </w:rPr>
              <w:t xml:space="preserve">, tom LXX nr 9 (2022), </w:t>
            </w:r>
            <w:r w:rsidRPr="00341091">
              <w:rPr>
                <w:rFonts w:ascii="Calibri" w:hAnsi="Calibri" w:cs="Calibri"/>
                <w:sz w:val="20"/>
                <w:szCs w:val="22"/>
              </w:rPr>
              <w:t xml:space="preserve">Katolicki Uniwersytet Lubelski, Lublin 2022, </w:t>
            </w:r>
            <w:r w:rsidRPr="00341091">
              <w:rPr>
                <w:rFonts w:ascii="Calibri" w:eastAsia="Calibri" w:hAnsi="Calibri" w:cs="Calibri"/>
                <w:sz w:val="20"/>
                <w:szCs w:val="22"/>
              </w:rPr>
              <w:t xml:space="preserve">ss. 5-26. </w:t>
            </w:r>
            <w:r w:rsidRPr="00341091">
              <w:rPr>
                <w:rFonts w:ascii="Calibri" w:eastAsia="TimesNewRoman" w:hAnsi="Calibri" w:cs="Calibri"/>
                <w:sz w:val="20"/>
                <w:szCs w:val="22"/>
              </w:rPr>
              <w:t>https://doi.org/10.18290/rh22709.1</w:t>
            </w:r>
          </w:p>
          <w:p w:rsidR="00341091" w:rsidRPr="00341091" w:rsidRDefault="00341091" w:rsidP="0034109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0"/>
                <w:szCs w:val="22"/>
              </w:rPr>
            </w:pPr>
            <w:r w:rsidRPr="00341091">
              <w:rPr>
                <w:rFonts w:ascii="Calibri" w:hAnsi="Calibri" w:cs="Calibri"/>
                <w:sz w:val="20"/>
                <w:szCs w:val="22"/>
              </w:rPr>
              <w:t xml:space="preserve">Artykuł: </w:t>
            </w:r>
            <w:bookmarkStart w:id="0" w:name="_Hlk108290308"/>
            <w:r w:rsidRPr="00341091">
              <w:rPr>
                <w:rFonts w:ascii="Calibri" w:hAnsi="Calibri" w:cs="Calibri"/>
                <w:sz w:val="20"/>
                <w:szCs w:val="22"/>
              </w:rPr>
              <w:t xml:space="preserve">„Rozwój a tradycyjne kulturowe role edukacji i nauki w Chinach” W: </w:t>
            </w:r>
            <w:r w:rsidRPr="00341091">
              <w:rPr>
                <w:rFonts w:ascii="Calibri" w:hAnsi="Calibri" w:cs="Calibri"/>
                <w:i/>
                <w:sz w:val="20"/>
                <w:szCs w:val="22"/>
                <w:shd w:val="clear" w:color="auto" w:fill="FFFFFF"/>
              </w:rPr>
              <w:t>Ewolucja cywilizacyjnej roli i społecznego odbioru nauki. Część 2</w:t>
            </w:r>
            <w:r w:rsidRPr="00341091">
              <w:rPr>
                <w:rFonts w:ascii="Calibri" w:hAnsi="Calibri" w:cs="Calibri"/>
                <w:sz w:val="20"/>
                <w:szCs w:val="22"/>
                <w:shd w:val="clear" w:color="auto" w:fill="FFFFFF"/>
              </w:rPr>
              <w:t>. Instytut Problemów Współczesnej Cywilizacji, Warszawa 2022, ss. 21-30</w:t>
            </w:r>
            <w:bookmarkEnd w:id="0"/>
            <w:r w:rsidRPr="00341091">
              <w:rPr>
                <w:rFonts w:ascii="Calibri" w:hAnsi="Calibri" w:cs="Calibri"/>
                <w:sz w:val="20"/>
                <w:szCs w:val="22"/>
                <w:shd w:val="clear" w:color="auto" w:fill="FFFFFF"/>
              </w:rPr>
              <w:t>.</w:t>
            </w:r>
          </w:p>
          <w:p w:rsidR="00341091" w:rsidRPr="00341091" w:rsidRDefault="00341091" w:rsidP="0034109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0"/>
                <w:szCs w:val="22"/>
              </w:rPr>
            </w:pPr>
            <w:r w:rsidRPr="00341091">
              <w:rPr>
                <w:rFonts w:ascii="Calibri" w:hAnsi="Calibri" w:cs="Calibri"/>
                <w:sz w:val="20"/>
                <w:szCs w:val="22"/>
              </w:rPr>
              <w:t>Artykuł naukowy:</w:t>
            </w:r>
            <w:r w:rsidRPr="00341091">
              <w:rPr>
                <w:rFonts w:ascii="Calibri" w:hAnsi="Calibri" w:cs="Calibri"/>
                <w:i/>
                <w:sz w:val="20"/>
                <w:szCs w:val="22"/>
              </w:rPr>
              <w:t xml:space="preserve"> </w:t>
            </w:r>
            <w:bookmarkStart w:id="1" w:name="_Hlk108290323"/>
            <w:r w:rsidRPr="00341091">
              <w:rPr>
                <w:rFonts w:ascii="Calibri" w:eastAsia="Calibri" w:hAnsi="Calibri" w:cs="Calibri"/>
                <w:sz w:val="20"/>
                <w:szCs w:val="22"/>
              </w:rPr>
              <w:t>“</w:t>
            </w:r>
            <w:proofErr w:type="spellStart"/>
            <w:r w:rsidRPr="00341091">
              <w:rPr>
                <w:rFonts w:ascii="Calibri" w:eastAsia="Calibri" w:hAnsi="Calibri" w:cs="Calibri"/>
                <w:sz w:val="20"/>
                <w:szCs w:val="22"/>
              </w:rPr>
              <w:t>History</w:t>
            </w:r>
            <w:proofErr w:type="spellEnd"/>
            <w:r w:rsidRPr="00341091">
              <w:rPr>
                <w:rFonts w:ascii="Calibri" w:eastAsia="Calibri" w:hAnsi="Calibri" w:cs="Calibri"/>
                <w:sz w:val="20"/>
                <w:szCs w:val="22"/>
              </w:rPr>
              <w:t xml:space="preserve"> as </w:t>
            </w:r>
            <w:proofErr w:type="spellStart"/>
            <w:r w:rsidRPr="00341091">
              <w:rPr>
                <w:rFonts w:ascii="Calibri" w:eastAsia="Calibri" w:hAnsi="Calibri" w:cs="Calibri"/>
                <w:sz w:val="20"/>
                <w:szCs w:val="22"/>
              </w:rPr>
              <w:t>Parable</w:t>
            </w:r>
            <w:proofErr w:type="spellEnd"/>
            <w:r w:rsidRPr="00341091">
              <w:rPr>
                <w:rFonts w:ascii="Calibri" w:eastAsia="Calibri" w:hAnsi="Calibri" w:cs="Calibri"/>
                <w:sz w:val="20"/>
                <w:szCs w:val="22"/>
              </w:rPr>
              <w:t xml:space="preserve">. </w:t>
            </w:r>
            <w:proofErr w:type="spellStart"/>
            <w:r w:rsidRPr="00341091">
              <w:rPr>
                <w:rFonts w:ascii="Calibri" w:eastAsia="Calibri" w:hAnsi="Calibri" w:cs="Calibri"/>
                <w:sz w:val="20"/>
                <w:szCs w:val="22"/>
              </w:rPr>
              <w:t>Indirect</w:t>
            </w:r>
            <w:proofErr w:type="spellEnd"/>
            <w:r w:rsidRPr="00341091">
              <w:rPr>
                <w:rFonts w:ascii="Calibri" w:eastAsia="Calibri" w:hAnsi="Calibri" w:cs="Calibri"/>
                <w:sz w:val="20"/>
                <w:szCs w:val="22"/>
              </w:rPr>
              <w:t xml:space="preserve"> </w:t>
            </w:r>
            <w:proofErr w:type="spellStart"/>
            <w:r w:rsidRPr="00341091">
              <w:rPr>
                <w:rFonts w:ascii="Calibri" w:eastAsia="Calibri" w:hAnsi="Calibri" w:cs="Calibri"/>
                <w:sz w:val="20"/>
                <w:szCs w:val="22"/>
              </w:rPr>
              <w:t>Persuasion</w:t>
            </w:r>
            <w:proofErr w:type="spellEnd"/>
            <w:r w:rsidRPr="00341091">
              <w:rPr>
                <w:rFonts w:ascii="Calibri" w:eastAsia="Calibri" w:hAnsi="Calibri" w:cs="Calibri"/>
                <w:sz w:val="20"/>
                <w:szCs w:val="22"/>
              </w:rPr>
              <w:t xml:space="preserve"> in the </w:t>
            </w:r>
            <w:proofErr w:type="spellStart"/>
            <w:r w:rsidRPr="00341091">
              <w:rPr>
                <w:rFonts w:ascii="Calibri" w:eastAsia="Calibri" w:hAnsi="Calibri" w:cs="Calibri"/>
                <w:i/>
                <w:sz w:val="20"/>
                <w:szCs w:val="22"/>
              </w:rPr>
              <w:t>Lüshi</w:t>
            </w:r>
            <w:proofErr w:type="spellEnd"/>
            <w:r w:rsidRPr="00341091">
              <w:rPr>
                <w:rFonts w:ascii="Calibri" w:eastAsia="Calibri" w:hAnsi="Calibri" w:cs="Calibri"/>
                <w:i/>
                <w:sz w:val="20"/>
                <w:szCs w:val="22"/>
              </w:rPr>
              <w:t xml:space="preserve"> </w:t>
            </w:r>
            <w:proofErr w:type="spellStart"/>
            <w:r w:rsidRPr="00341091">
              <w:rPr>
                <w:rFonts w:ascii="Calibri" w:eastAsia="Calibri" w:hAnsi="Calibri" w:cs="Calibri"/>
                <w:i/>
                <w:sz w:val="20"/>
                <w:szCs w:val="22"/>
              </w:rPr>
              <w:t>Chunqiu</w:t>
            </w:r>
            <w:proofErr w:type="spellEnd"/>
            <w:r w:rsidRPr="00341091">
              <w:rPr>
                <w:rFonts w:ascii="Calibri" w:eastAsia="Calibri" w:hAnsi="Calibri" w:cs="Calibri"/>
                <w:sz w:val="20"/>
                <w:szCs w:val="22"/>
              </w:rPr>
              <w:t xml:space="preserve">”, </w:t>
            </w:r>
            <w:proofErr w:type="spellStart"/>
            <w:r w:rsidRPr="00341091">
              <w:rPr>
                <w:rFonts w:ascii="Calibri" w:eastAsia="Calibri" w:hAnsi="Calibri" w:cs="Calibri"/>
                <w:i/>
                <w:sz w:val="20"/>
                <w:szCs w:val="22"/>
              </w:rPr>
              <w:t>Asian</w:t>
            </w:r>
            <w:proofErr w:type="spellEnd"/>
            <w:r w:rsidRPr="00341091">
              <w:rPr>
                <w:rFonts w:ascii="Calibri" w:eastAsia="Calibri" w:hAnsi="Calibri" w:cs="Calibri"/>
                <w:i/>
                <w:sz w:val="20"/>
                <w:szCs w:val="22"/>
              </w:rPr>
              <w:t xml:space="preserve"> </w:t>
            </w:r>
            <w:proofErr w:type="spellStart"/>
            <w:r w:rsidRPr="00341091">
              <w:rPr>
                <w:rFonts w:ascii="Calibri" w:eastAsia="Calibri" w:hAnsi="Calibri" w:cs="Calibri"/>
                <w:i/>
                <w:sz w:val="20"/>
                <w:szCs w:val="22"/>
              </w:rPr>
              <w:t>Studies</w:t>
            </w:r>
            <w:proofErr w:type="spellEnd"/>
            <w:r w:rsidRPr="00341091">
              <w:rPr>
                <w:rFonts w:ascii="Calibri" w:eastAsia="Calibri" w:hAnsi="Calibri" w:cs="Calibri"/>
                <w:sz w:val="20"/>
                <w:szCs w:val="22"/>
              </w:rPr>
              <w:t xml:space="preserve"> X (XXVI), 2 (2022), ss. 313–329,</w:t>
            </w:r>
            <w:bookmarkEnd w:id="1"/>
            <w:r w:rsidRPr="00341091">
              <w:rPr>
                <w:rFonts w:ascii="Calibri" w:eastAsia="Calibri" w:hAnsi="Calibri" w:cs="Calibri"/>
                <w:sz w:val="20"/>
                <w:szCs w:val="22"/>
              </w:rPr>
              <w:t xml:space="preserve">  DOI: 10.4312/as.2022.10.2.313-329</w:t>
            </w:r>
          </w:p>
          <w:p w:rsidR="00341091" w:rsidRPr="00341091" w:rsidRDefault="00341091" w:rsidP="0034109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41091">
              <w:rPr>
                <w:rFonts w:ascii="Calibri" w:hAnsi="Calibri" w:cs="Calibri"/>
                <w:sz w:val="20"/>
                <w:szCs w:val="22"/>
                <w:lang w:val="en-US"/>
              </w:rPr>
              <w:t>Rozdział</w:t>
            </w:r>
            <w:proofErr w:type="spellEnd"/>
            <w:r w:rsidRPr="00341091">
              <w:rPr>
                <w:rFonts w:ascii="Calibri" w:hAnsi="Calibri" w:cs="Calibri"/>
                <w:sz w:val="20"/>
                <w:szCs w:val="22"/>
                <w:lang w:val="en-US"/>
              </w:rPr>
              <w:t xml:space="preserve"> w </w:t>
            </w:r>
            <w:proofErr w:type="spellStart"/>
            <w:r w:rsidRPr="00341091">
              <w:rPr>
                <w:rFonts w:ascii="Calibri" w:hAnsi="Calibri" w:cs="Calibri"/>
                <w:sz w:val="20"/>
                <w:szCs w:val="22"/>
                <w:lang w:val="en-US"/>
              </w:rPr>
              <w:t>publikacji</w:t>
            </w:r>
            <w:proofErr w:type="spellEnd"/>
            <w:r w:rsidRPr="00341091">
              <w:rPr>
                <w:rFonts w:ascii="Calibri" w:hAnsi="Calibri" w:cs="Calibri"/>
                <w:sz w:val="20"/>
                <w:szCs w:val="22"/>
                <w:lang w:val="en-US"/>
              </w:rPr>
              <w:t xml:space="preserve">: “Failed Political Leadership in Ancient China: </w:t>
            </w:r>
            <w:proofErr w:type="spellStart"/>
            <w:r w:rsidRPr="00341091">
              <w:rPr>
                <w:rFonts w:ascii="Calibri" w:hAnsi="Calibri" w:cs="Calibri"/>
                <w:sz w:val="20"/>
                <w:szCs w:val="22"/>
                <w:lang w:val="en-US"/>
              </w:rPr>
              <w:t>Lü</w:t>
            </w:r>
            <w:proofErr w:type="spellEnd"/>
            <w:r w:rsidRPr="00341091">
              <w:rPr>
                <w:rFonts w:ascii="Calibri" w:hAnsi="Calibri" w:cs="Calibri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341091">
              <w:rPr>
                <w:rFonts w:ascii="Calibri" w:hAnsi="Calibri" w:cs="Calibri"/>
                <w:sz w:val="20"/>
                <w:szCs w:val="20"/>
                <w:lang w:val="en-US"/>
              </w:rPr>
              <w:t>Buwei</w:t>
            </w:r>
            <w:proofErr w:type="spellEnd"/>
            <w:r w:rsidRPr="0034109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the First Emperor of Qin”, W: </w:t>
            </w:r>
            <w:proofErr w:type="spellStart"/>
            <w:r w:rsidRPr="00341091">
              <w:rPr>
                <w:rFonts w:ascii="Calibri" w:hAnsi="Calibri" w:cs="Calibri"/>
                <w:sz w:val="20"/>
                <w:szCs w:val="20"/>
                <w:lang w:val="en-US"/>
              </w:rPr>
              <w:t>Kasianiuk</w:t>
            </w:r>
            <w:proofErr w:type="spellEnd"/>
            <w:r w:rsidRPr="0034109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K., </w:t>
            </w:r>
            <w:proofErr w:type="spellStart"/>
            <w:r w:rsidRPr="00341091">
              <w:rPr>
                <w:rFonts w:ascii="Calibri" w:hAnsi="Calibri" w:cs="Calibri"/>
                <w:sz w:val="20"/>
                <w:szCs w:val="20"/>
                <w:lang w:val="en-US"/>
              </w:rPr>
              <w:t>Szklarski</w:t>
            </w:r>
            <w:proofErr w:type="spellEnd"/>
            <w:r w:rsidRPr="0034109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B., </w:t>
            </w:r>
            <w:proofErr w:type="spellStart"/>
            <w:r w:rsidRPr="00341091">
              <w:rPr>
                <w:rFonts w:ascii="Calibri" w:hAnsi="Calibri" w:cs="Calibri"/>
                <w:sz w:val="20"/>
                <w:szCs w:val="20"/>
                <w:lang w:val="en-US"/>
              </w:rPr>
              <w:t>Żylicz</w:t>
            </w:r>
            <w:proofErr w:type="spellEnd"/>
            <w:r w:rsidRPr="0034109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P. O. (red.), </w:t>
            </w:r>
            <w:r w:rsidRPr="00341091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Failed Leadership</w:t>
            </w:r>
            <w:r w:rsidRPr="0034109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Peter Lang, Berlin, Bern, </w:t>
            </w:r>
            <w:proofErr w:type="spellStart"/>
            <w:r w:rsidRPr="00341091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Bruxelles</w:t>
            </w:r>
            <w:proofErr w:type="spellEnd"/>
            <w:r w:rsidRPr="0034109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New York, Oxford, Warszawa, Wien 2021, ss. 75-98. </w:t>
            </w:r>
            <w:r w:rsidRPr="00341091">
              <w:rPr>
                <w:rFonts w:ascii="Calibri" w:hAnsi="Calibri" w:cs="Calibri"/>
                <w:sz w:val="20"/>
                <w:szCs w:val="20"/>
              </w:rPr>
              <w:t xml:space="preserve">DOI: </w:t>
            </w:r>
            <w:hyperlink r:id="rId11" w:tgtFrame="_blank" w:history="1">
              <w:r w:rsidRPr="00341091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https://doi.org</w:t>
              </w:r>
              <w:r w:rsidRPr="00341091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/</w:t>
              </w:r>
              <w:r w:rsidRPr="00341091">
                <w:rPr>
                  <w:rStyle w:val="Hipercze"/>
                  <w:rFonts w:ascii="Calibri" w:hAnsi="Calibri" w:cs="Calibri"/>
                  <w:color w:val="auto"/>
                  <w:sz w:val="20"/>
                  <w:szCs w:val="20"/>
                </w:rPr>
                <w:t>10.3726/b17962</w:t>
              </w:r>
            </w:hyperlink>
          </w:p>
          <w:p w:rsidR="0034651D" w:rsidRPr="007A1FBE" w:rsidRDefault="0034651D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651D" w:rsidRPr="007A1FBE" w:rsidTr="00695795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34651D" w:rsidRPr="007A1FBE" w:rsidRDefault="0034651D" w:rsidP="00273EB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</w:t>
            </w:r>
            <w:r w:rsidR="00273EBF">
              <w:rPr>
                <w:rFonts w:ascii="Calibri" w:eastAsia="Calibri" w:hAnsi="Calibri" w:cs="Calibri"/>
                <w:sz w:val="20"/>
                <w:szCs w:val="20"/>
              </w:rPr>
              <w:t>opiekuna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(kilka zdań pozwalających na zorientowanie się, czym się zajmuje)</w:t>
            </w:r>
          </w:p>
        </w:tc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34651D" w:rsidRDefault="00A32AF9" w:rsidP="0069579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1. Piśmiennictwo chińskie okresu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przedcesarskiego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– badania tekstów poświęconych dyskursowi politycznemu, </w:t>
            </w:r>
            <w:r w:rsidR="00334BE8">
              <w:rPr>
                <w:rFonts w:asciiTheme="majorHAnsi" w:eastAsia="Calibri" w:hAnsiTheme="majorHAnsi" w:cs="Calibri"/>
                <w:sz w:val="20"/>
                <w:szCs w:val="20"/>
              </w:rPr>
              <w:t xml:space="preserve">teorii 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>przywództw</w:t>
            </w:r>
            <w:r w:rsidR="00334BE8">
              <w:rPr>
                <w:rFonts w:asciiTheme="majorHAnsi" w:eastAsia="Calibri" w:hAnsiTheme="majorHAnsi" w:cs="Calibri"/>
                <w:sz w:val="20"/>
                <w:szCs w:val="20"/>
              </w:rPr>
              <w:t>a</w:t>
            </w:r>
          </w:p>
          <w:p w:rsidR="00A32AF9" w:rsidRDefault="00A32AF9" w:rsidP="0069579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2. Projekt China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Horizons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– badania sektora kultury w erze Xi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Jinpinga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oraz dyskursu społecznego w chińskich produkcjach kulturalnych i literaturze w tym samym okresie</w:t>
            </w:r>
          </w:p>
          <w:p w:rsidR="00A32AF9" w:rsidRPr="007A1FBE" w:rsidRDefault="00A32AF9" w:rsidP="0069579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3. Hermeneutyka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wielojęzykowości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– teoria i praktyka przekładu starożytnych tekstów chińskich na język polski</w:t>
            </w:r>
          </w:p>
        </w:tc>
      </w:tr>
      <w:tr w:rsidR="0034651D" w:rsidRPr="007A1FBE" w:rsidTr="00695795">
        <w:trPr>
          <w:trHeight w:val="340"/>
        </w:trPr>
        <w:tc>
          <w:tcPr>
            <w:tcW w:w="4817" w:type="dxa"/>
            <w:shd w:val="clear" w:color="auto" w:fill="auto"/>
          </w:tcPr>
          <w:p w:rsidR="0034651D" w:rsidRPr="007A1FBE" w:rsidRDefault="0034651D" w:rsidP="00273EB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projektów rozpraw doktorskich, które </w:t>
            </w:r>
            <w:r w:rsidR="00273EBF">
              <w:rPr>
                <w:rFonts w:ascii="Calibri" w:eastAsia="Calibri" w:hAnsi="Calibri" w:cs="Calibri"/>
                <w:sz w:val="20"/>
                <w:szCs w:val="20"/>
              </w:rPr>
              <w:t>opiekun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byłby w stanie prowadzić </w:t>
            </w:r>
            <w:r w:rsidR="00273EBF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34651D" w:rsidRPr="007A1FBE" w:rsidRDefault="00A32AF9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C</w:t>
            </w:r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>hińska literatura klasyczna</w:t>
            </w:r>
            <w:r w:rsidR="00334BE8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i współczesna</w:t>
            </w:r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>, sztuka i estetyka Chin dawnych (do końca XIX w.), tradycyjna kultura chińska, sektor kultury w ChRL</w:t>
            </w:r>
            <w:bookmarkStart w:id="2" w:name="_GoBack"/>
            <w:bookmarkEnd w:id="2"/>
          </w:p>
        </w:tc>
      </w:tr>
      <w:tr w:rsidR="00273EBF" w:rsidRPr="007A1FBE" w:rsidTr="00273EBF">
        <w:trPr>
          <w:trHeight w:val="455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273EBF" w:rsidRPr="007A1FBE" w:rsidRDefault="00273EBF" w:rsidP="00273EB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273EBF">
              <w:rPr>
                <w:rFonts w:ascii="Calibri" w:eastAsia="Calibri" w:hAnsi="Calibri" w:cs="Calibri"/>
                <w:sz w:val="20"/>
                <w:szCs w:val="20"/>
              </w:rPr>
              <w:t>, jaką chciałby przyjąć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opiekun </w:t>
            </w:r>
            <w:r w:rsidRPr="00273EBF">
              <w:rPr>
                <w:rFonts w:ascii="Calibri" w:eastAsia="Calibri" w:hAnsi="Calibri" w:cs="Calibri"/>
                <w:sz w:val="20"/>
                <w:szCs w:val="20"/>
              </w:rPr>
              <w:t>w ścieżce eksternistycznej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273EBF" w:rsidRPr="007A1FBE" w:rsidRDefault="00A32AF9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34651D" w:rsidRPr="007A1FBE" w:rsidTr="00695795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34651D" w:rsidRPr="007A1FBE" w:rsidRDefault="0034651D" w:rsidP="0069579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:rsidR="0034651D" w:rsidRPr="007A1FBE" w:rsidRDefault="0034651D" w:rsidP="0069579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:rsidR="0034651D" w:rsidRPr="007A1FBE" w:rsidRDefault="0034651D" w:rsidP="0069579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:rsidR="0034651D" w:rsidRPr="007A1FBE" w:rsidRDefault="0034651D" w:rsidP="0069579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721471" w:rsidRPr="00721471" w:rsidRDefault="00721471" w:rsidP="0072147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00721471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  <w:r w:rsidRPr="00721471">
              <w:rPr>
                <w:rFonts w:ascii="Calibri" w:eastAsia="Calibri" w:hAnsi="Calibri" w:cs="Calibri"/>
                <w:sz w:val="20"/>
                <w:szCs w:val="20"/>
              </w:rPr>
              <w:t>: 1</w:t>
            </w:r>
          </w:p>
          <w:p w:rsidR="0034651D" w:rsidRPr="007A1FBE" w:rsidRDefault="00721471" w:rsidP="0072147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1</w:t>
            </w:r>
          </w:p>
        </w:tc>
      </w:tr>
      <w:tr w:rsidR="0034651D" w:rsidRPr="007A1FBE" w:rsidTr="00695795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34651D" w:rsidRPr="007A1FBE" w:rsidRDefault="0034651D" w:rsidP="00695795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wraz z rokiem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nadania stopnia doktora</w:t>
            </w:r>
          </w:p>
        </w:tc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34651D" w:rsidRPr="007A1FBE" w:rsidRDefault="00721471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34651D" w:rsidRPr="007A1FBE" w:rsidTr="0022398F">
        <w:trPr>
          <w:trHeight w:val="1245"/>
        </w:trPr>
        <w:tc>
          <w:tcPr>
            <w:tcW w:w="9634" w:type="dxa"/>
            <w:gridSpan w:val="2"/>
            <w:shd w:val="clear" w:color="auto" w:fill="808080" w:themeFill="background1" w:themeFillShade="80"/>
            <w:vAlign w:val="center"/>
          </w:tcPr>
          <w:p w:rsidR="0034651D" w:rsidRPr="007A1FBE" w:rsidRDefault="0034651D" w:rsidP="00695795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:rsidR="0034651D" w:rsidRPr="007A1FBE" w:rsidRDefault="0034651D" w:rsidP="00273EBF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</w:t>
            </w:r>
            <w:r w:rsidR="00273EBF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>opiekunami przed rozpoczęciem procesu rekrutacji</w:t>
            </w:r>
          </w:p>
        </w:tc>
      </w:tr>
      <w:tr w:rsidR="0034651D" w:rsidRPr="007A1FBE" w:rsidTr="00695795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34651D" w:rsidRPr="007A1FBE" w:rsidRDefault="0034651D" w:rsidP="00695795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kompetencji społecznych; dyspozycyjności</w:t>
            </w:r>
          </w:p>
        </w:tc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334BE8" w:rsidRDefault="00334BE8" w:rsidP="00334BE8">
            <w:pPr>
              <w:pStyle w:val="Akapitzlist"/>
              <w:numPr>
                <w:ilvl w:val="0"/>
                <w:numId w:val="10"/>
              </w:numPr>
              <w:ind w:left="313" w:right="170" w:hanging="29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>opublikowany co najmniej jeden artykuł naukowy z obszaru obecnych zainteresowań badawczych;</w:t>
            </w:r>
          </w:p>
          <w:p w:rsidR="00334BE8" w:rsidRDefault="00334BE8" w:rsidP="00334BE8">
            <w:pPr>
              <w:pStyle w:val="Akapitzlist"/>
              <w:numPr>
                <w:ilvl w:val="0"/>
                <w:numId w:val="10"/>
              </w:numPr>
              <w:ind w:left="313" w:right="170" w:hanging="292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płynna znajomość języka angielskiego w piśmie; w przypadku tematu dotyczącego Chin – płynna znajomość języka chińskiego umożliwiająca swobodne czytanie tekstów chińskich; </w:t>
            </w:r>
          </w:p>
          <w:p w:rsidR="00334BE8" w:rsidRPr="00334BE8" w:rsidRDefault="00334BE8" w:rsidP="00334BE8">
            <w:pPr>
              <w:pStyle w:val="Akapitzlist"/>
              <w:numPr>
                <w:ilvl w:val="0"/>
                <w:numId w:val="10"/>
              </w:numPr>
              <w:ind w:left="313" w:right="170" w:hanging="292"/>
              <w:rPr>
                <w:rFonts w:ascii="Calibri" w:eastAsia="Calibri" w:hAnsi="Calibri" w:cs="Calibri"/>
                <w:sz w:val="20"/>
                <w:szCs w:val="20"/>
              </w:rPr>
            </w:pPr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w przypadku zagadnień dotyczących Chin dawnych – znajomość chińskiego języka klasycznego i znaków tradycyjnych umożliwiająca płynne czytanie źródeł; </w:t>
            </w:r>
          </w:p>
          <w:p w:rsidR="0034651D" w:rsidRPr="007A1FBE" w:rsidRDefault="00334BE8" w:rsidP="00334BE8">
            <w:pPr>
              <w:pStyle w:val="Akapitzlist"/>
              <w:numPr>
                <w:ilvl w:val="0"/>
                <w:numId w:val="10"/>
              </w:numPr>
              <w:ind w:left="313" w:right="170" w:hanging="292"/>
              <w:rPr>
                <w:rFonts w:ascii="Calibri" w:eastAsia="Calibri" w:hAnsi="Calibri" w:cs="Calibri"/>
                <w:sz w:val="20"/>
                <w:szCs w:val="20"/>
              </w:rPr>
            </w:pPr>
            <w:r w:rsidRPr="00E3466B">
              <w:rPr>
                <w:rFonts w:asciiTheme="majorHAnsi" w:eastAsia="Calibri" w:hAnsiTheme="majorHAnsi" w:cstheme="majorHAnsi"/>
                <w:sz w:val="20"/>
                <w:szCs w:val="20"/>
              </w:rPr>
              <w:t>kompetencje komunikacyjne i międzykulturowe, terminowość, rzetelność, silna motywacja</w:t>
            </w:r>
          </w:p>
        </w:tc>
      </w:tr>
      <w:tr w:rsidR="0034651D" w:rsidRPr="007A1FBE" w:rsidTr="00695795">
        <w:trPr>
          <w:trHeight w:val="713"/>
        </w:trPr>
        <w:tc>
          <w:tcPr>
            <w:tcW w:w="4817" w:type="dxa"/>
            <w:shd w:val="clear" w:color="auto" w:fill="auto"/>
          </w:tcPr>
          <w:p w:rsidR="0034651D" w:rsidRPr="007A1FBE" w:rsidRDefault="0034651D" w:rsidP="00695795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34651D" w:rsidRPr="007A1FBE" w:rsidRDefault="00334BE8" w:rsidP="0069579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--- </w:t>
            </w:r>
          </w:p>
        </w:tc>
      </w:tr>
      <w:tr w:rsidR="0034651D" w:rsidRPr="007A1FBE" w:rsidTr="00695795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34651D" w:rsidRPr="007A1FBE" w:rsidRDefault="0034651D" w:rsidP="00273EB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</w:t>
            </w:r>
            <w:r w:rsidR="00273EBF">
              <w:rPr>
                <w:rFonts w:ascii="Calibri" w:eastAsia="Calibri" w:hAnsi="Calibri" w:cs="Calibri"/>
                <w:sz w:val="20"/>
                <w:szCs w:val="20"/>
              </w:rPr>
              <w:t>kandydatem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 toku pracy nad doktoratem </w:t>
            </w:r>
          </w:p>
        </w:tc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34651D" w:rsidRPr="007A1FBE" w:rsidRDefault="00103B5F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1D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:rsidR="0034651D" w:rsidRPr="007A1FBE" w:rsidRDefault="00103B5F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00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1D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:rsidR="0034651D" w:rsidRDefault="00103B5F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178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1D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4651D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>potkania</w:t>
            </w:r>
            <w:r w:rsidR="0034651D">
              <w:rPr>
                <w:rFonts w:ascii="Calibri" w:eastAsia="Calibri" w:hAnsi="Calibri" w:cs="Calibri"/>
                <w:sz w:val="20"/>
                <w:szCs w:val="20"/>
              </w:rPr>
              <w:t xml:space="preserve"> online</w:t>
            </w:r>
          </w:p>
          <w:p w:rsidR="0034651D" w:rsidRPr="007A1FBE" w:rsidRDefault="00103B5F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6022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1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4651D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:rsidR="0034651D" w:rsidRPr="007A1FBE" w:rsidRDefault="00103B5F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4836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E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34651D" w:rsidRPr="007A1FBE" w:rsidTr="00695795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34651D" w:rsidRPr="007A1FBE" w:rsidRDefault="0034651D" w:rsidP="00273EB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</w:t>
            </w:r>
            <w:r w:rsidR="00273EBF">
              <w:rPr>
                <w:rFonts w:ascii="Calibri" w:eastAsia="Calibri" w:hAnsi="Calibri" w:cs="Calibri"/>
                <w:sz w:val="20"/>
                <w:szCs w:val="20"/>
              </w:rPr>
              <w:t>kandydatem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 trakcie rekrutacji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34651D" w:rsidRPr="007A1FBE" w:rsidRDefault="00103B5F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341983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E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:rsidR="0034651D" w:rsidRPr="007A1FBE" w:rsidRDefault="00103B5F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719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1D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:rsidR="0034651D" w:rsidRDefault="00103B5F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65832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E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4651D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>potkania</w:t>
            </w:r>
            <w:r w:rsidR="0034651D">
              <w:rPr>
                <w:rFonts w:ascii="Calibri" w:eastAsia="Calibri" w:hAnsi="Calibri" w:cs="Calibri"/>
                <w:sz w:val="20"/>
                <w:szCs w:val="20"/>
              </w:rPr>
              <w:t xml:space="preserve"> online</w:t>
            </w:r>
          </w:p>
          <w:p w:rsidR="0034651D" w:rsidRPr="007A1FBE" w:rsidRDefault="00103B5F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88942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BE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34651D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:rsidR="0034651D" w:rsidRPr="007A1FBE" w:rsidRDefault="00103B5F" w:rsidP="00695795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445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51D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4651D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</w:tbl>
    <w:p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12"/>
      <w:headerReference w:type="first" r:id="rId13"/>
      <w:footerReference w:type="first" r:id="rId14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5F" w:rsidRDefault="00103B5F">
      <w:r>
        <w:separator/>
      </w:r>
    </w:p>
  </w:endnote>
  <w:endnote w:type="continuationSeparator" w:id="0">
    <w:p w:rsidR="00103B5F" w:rsidRDefault="0010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:rsidR="00206177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007C07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|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663D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007C07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091EE0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5F" w:rsidRDefault="00103B5F">
      <w:r>
        <w:separator/>
      </w:r>
    </w:p>
  </w:footnote>
  <w:footnote w:type="continuationSeparator" w:id="0">
    <w:p w:rsidR="00103B5F" w:rsidRDefault="0010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63D" w:rsidRPr="004B2411" w:rsidRDefault="00273EBF" w:rsidP="00091EE0">
    <w:pPr>
      <w:jc w:val="right"/>
      <w:rPr>
        <w:rFonts w:ascii="Calibri" w:eastAsia="Calibri" w:hAnsi="Calibri" w:cs="Calibri"/>
      </w:rPr>
    </w:pPr>
    <w:r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04BEE3" wp14:editId="671BC07C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92392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4B61" w:rsidRPr="004B2411" w:rsidRDefault="00BA4B61" w:rsidP="006D663D">
                          <w:pP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Formularz do rekrutacji – </w:t>
                          </w:r>
                          <w:r w:rsidR="00273EBF">
                            <w:rPr>
                              <w:rFonts w:ascii="Calibri" w:eastAsia="Calibri" w:hAnsi="Calibri" w:cs="Calibri"/>
                              <w:color w:val="808080" w:themeColor="background1" w:themeShade="80"/>
                              <w:sz w:val="20"/>
                              <w:szCs w:val="20"/>
                            </w:rPr>
                            <w:t>opiekun w trybie eksternistycznym</w:t>
                          </w:r>
                        </w:p>
                        <w:p w:rsidR="006D663D" w:rsidRPr="006D663D" w:rsidRDefault="006D663D" w:rsidP="006D663D">
                          <w:pP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  <w:p w:rsidR="00273EBF" w:rsidRPr="00091EE0" w:rsidRDefault="00103B5F" w:rsidP="00E27962">
                          <w:pPr>
                            <w:rPr>
                              <w:rStyle w:val="Hipercze"/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040F5E" w:rsidRPr="00091EE0">
                              <w:rPr>
                                <w:rStyle w:val="Hipercze"/>
                                <w:rFonts w:asciiTheme="majorHAnsi" w:hAnsiTheme="majorHAnsi"/>
                                <w:color w:val="C4BC96" w:themeColor="background2" w:themeShade="BF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273EBF" w:rsidRPr="00091EE0">
                            <w:rPr>
                              <w:rStyle w:val="Hipercze"/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73EBF" w:rsidRPr="00091EE0" w:rsidRDefault="00103B5F" w:rsidP="00E27962">
                          <w:pPr>
                            <w:rPr>
                              <w:rStyle w:val="Hipercze"/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273EBF" w:rsidRPr="00091EE0">
                              <w:rPr>
                                <w:rStyle w:val="Hipercze"/>
                                <w:rFonts w:asciiTheme="majorHAnsi" w:hAnsiTheme="majorHAnsi"/>
                                <w:color w:val="C4BC96" w:themeColor="background2" w:themeShade="BF"/>
                                <w:spacing w:val="20"/>
                                <w:sz w:val="20"/>
                                <w:szCs w:val="20"/>
                              </w:rPr>
                              <w:t>externphd@swps.edu.pl</w:t>
                            </w:r>
                          </w:hyperlink>
                          <w:r w:rsidR="00273EBF" w:rsidRPr="00091EE0">
                            <w:rPr>
                              <w:rStyle w:val="Hipercze"/>
                              <w:rFonts w:asciiTheme="majorHAnsi" w:hAnsiTheme="majorHAnsi"/>
                              <w:color w:val="C4BC96" w:themeColor="background2" w:themeShade="BF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73EBF" w:rsidRDefault="00273EBF" w:rsidP="00E27962">
                          <w:pPr>
                            <w:rPr>
                              <w:rFonts w:asciiTheme="majorHAnsi" w:hAnsiTheme="majorHAnsi"/>
                              <w:spacing w:val="20"/>
                              <w:sz w:val="20"/>
                              <w:szCs w:val="20"/>
                            </w:rPr>
                          </w:pPr>
                        </w:p>
                        <w:p w:rsidR="006D663D" w:rsidRPr="00E27962" w:rsidRDefault="00E27962" w:rsidP="00E27962">
                          <w:pPr>
                            <w:rPr>
                              <w:rFonts w:asciiTheme="majorHAnsi" w:hAnsiTheme="majorHAnsi"/>
                              <w:color w:val="00B0F0"/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4B2411">
                            <w:rPr>
                              <w:rFonts w:asciiTheme="majorHAnsi" w:hAnsiTheme="majorHAnsi"/>
                              <w:color w:val="00B0F0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4BEE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.05pt;margin-top:11.8pt;width:317.2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" stroked="f">
              <v:textbox>
                <w:txbxContent>
                  <w:p w:rsidR="00BA4B61" w:rsidRPr="004B2411" w:rsidRDefault="00BA4B61" w:rsidP="006D663D">
                    <w:pP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 xml:space="preserve">Formularz do rekrutacji – </w:t>
                    </w:r>
                    <w:r w:rsidR="00273EBF">
                      <w:rPr>
                        <w:rFonts w:ascii="Calibri" w:eastAsia="Calibri" w:hAnsi="Calibri" w:cs="Calibri"/>
                        <w:color w:val="808080" w:themeColor="background1" w:themeShade="80"/>
                        <w:sz w:val="20"/>
                        <w:szCs w:val="20"/>
                      </w:rPr>
                      <w:t>opiekun w trybie eksternistycznym</w:t>
                    </w:r>
                  </w:p>
                  <w:p w:rsidR="006D663D" w:rsidRPr="006D663D" w:rsidRDefault="006D663D" w:rsidP="006D663D">
                    <w:pP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  <w:p w:rsidR="00273EBF" w:rsidRPr="00091EE0" w:rsidRDefault="00103B5F" w:rsidP="00E27962">
                    <w:pPr>
                      <w:rPr>
                        <w:rStyle w:val="Hipercze"/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040F5E" w:rsidRPr="00091EE0">
                        <w:rPr>
                          <w:rStyle w:val="Hipercze"/>
                          <w:rFonts w:asciiTheme="majorHAnsi" w:hAnsiTheme="majorHAnsi"/>
                          <w:color w:val="C4BC96" w:themeColor="background2" w:themeShade="BF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273EBF" w:rsidRPr="00091EE0">
                      <w:rPr>
                        <w:rStyle w:val="Hipercze"/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  <w:p w:rsidR="00273EBF" w:rsidRPr="00091EE0" w:rsidRDefault="00103B5F" w:rsidP="00E27962">
                    <w:pPr>
                      <w:rPr>
                        <w:rStyle w:val="Hipercze"/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</w:pPr>
                    <w:hyperlink r:id="rId4" w:history="1">
                      <w:r w:rsidR="00273EBF" w:rsidRPr="00091EE0">
                        <w:rPr>
                          <w:rStyle w:val="Hipercze"/>
                          <w:rFonts w:asciiTheme="majorHAnsi" w:hAnsiTheme="majorHAnsi"/>
                          <w:color w:val="C4BC96" w:themeColor="background2" w:themeShade="BF"/>
                          <w:spacing w:val="20"/>
                          <w:sz w:val="20"/>
                          <w:szCs w:val="20"/>
                        </w:rPr>
                        <w:t>externphd@swps.edu.pl</w:t>
                      </w:r>
                    </w:hyperlink>
                    <w:r w:rsidR="00273EBF" w:rsidRPr="00091EE0">
                      <w:rPr>
                        <w:rStyle w:val="Hipercze"/>
                        <w:rFonts w:asciiTheme="majorHAnsi" w:hAnsiTheme="majorHAnsi"/>
                        <w:color w:val="C4BC96" w:themeColor="background2" w:themeShade="BF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  <w:p w:rsidR="00273EBF" w:rsidRDefault="00273EBF" w:rsidP="00E27962">
                    <w:pPr>
                      <w:rPr>
                        <w:rFonts w:asciiTheme="majorHAnsi" w:hAnsiTheme="majorHAnsi"/>
                        <w:spacing w:val="20"/>
                        <w:sz w:val="20"/>
                        <w:szCs w:val="20"/>
                      </w:rPr>
                    </w:pPr>
                  </w:p>
                  <w:p w:rsidR="006D663D" w:rsidRPr="00E27962" w:rsidRDefault="00E27962" w:rsidP="00E27962">
                    <w:pPr>
                      <w:rPr>
                        <w:rFonts w:asciiTheme="majorHAnsi" w:hAnsiTheme="majorHAnsi"/>
                        <w:color w:val="00B0F0"/>
                        <w:spacing w:val="20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4B2411">
                      <w:rPr>
                        <w:rFonts w:asciiTheme="majorHAnsi" w:hAnsiTheme="majorHAnsi"/>
                        <w:color w:val="00B0F0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1EE0">
      <w:rPr>
        <w:rFonts w:ascii="Calibri" w:eastAsia="Calibri" w:hAnsi="Calibri" w:cs="Calibri"/>
        <w:noProof/>
      </w:rPr>
      <w:drawing>
        <wp:inline distT="0" distB="0" distL="0" distR="0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43F5C"/>
    <w:multiLevelType w:val="hybridMultilevel"/>
    <w:tmpl w:val="F110B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0F12EE"/>
    <w:multiLevelType w:val="hybridMultilevel"/>
    <w:tmpl w:val="B1DCB48E"/>
    <w:lvl w:ilvl="0" w:tplc="4FE68B06">
      <w:start w:val="1"/>
      <w:numFmt w:val="bullet"/>
      <w:lvlText w:val="­"/>
      <w:lvlJc w:val="left"/>
      <w:pPr>
        <w:ind w:left="88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" w15:restartNumberingAfterBreak="0">
    <w:nsid w:val="49464A78"/>
    <w:multiLevelType w:val="hybridMultilevel"/>
    <w:tmpl w:val="9904D8F6"/>
    <w:lvl w:ilvl="0" w:tplc="0415000F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46"/>
        </w:tabs>
        <w:ind w:left="10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7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07C07"/>
    <w:rsid w:val="0003310D"/>
    <w:rsid w:val="0003420E"/>
    <w:rsid w:val="00040F5E"/>
    <w:rsid w:val="00091EE0"/>
    <w:rsid w:val="000A0127"/>
    <w:rsid w:val="000A46FC"/>
    <w:rsid w:val="000B08A9"/>
    <w:rsid w:val="000D1512"/>
    <w:rsid w:val="000E03F8"/>
    <w:rsid w:val="000F44F1"/>
    <w:rsid w:val="00103B5F"/>
    <w:rsid w:val="001214FA"/>
    <w:rsid w:val="001743DD"/>
    <w:rsid w:val="001801BE"/>
    <w:rsid w:val="001C43CF"/>
    <w:rsid w:val="001D7C5A"/>
    <w:rsid w:val="001E6F57"/>
    <w:rsid w:val="001F7210"/>
    <w:rsid w:val="00206177"/>
    <w:rsid w:val="0021276C"/>
    <w:rsid w:val="002154EC"/>
    <w:rsid w:val="0022398F"/>
    <w:rsid w:val="00240FE5"/>
    <w:rsid w:val="00273EBF"/>
    <w:rsid w:val="00281C0A"/>
    <w:rsid w:val="002C662F"/>
    <w:rsid w:val="00302968"/>
    <w:rsid w:val="00321B6E"/>
    <w:rsid w:val="00334BE8"/>
    <w:rsid w:val="00340BAB"/>
    <w:rsid w:val="00341091"/>
    <w:rsid w:val="003456EF"/>
    <w:rsid w:val="0034651D"/>
    <w:rsid w:val="00362137"/>
    <w:rsid w:val="00374801"/>
    <w:rsid w:val="003D526F"/>
    <w:rsid w:val="003E1286"/>
    <w:rsid w:val="003E358E"/>
    <w:rsid w:val="003F6774"/>
    <w:rsid w:val="00412C0E"/>
    <w:rsid w:val="00432085"/>
    <w:rsid w:val="004462AA"/>
    <w:rsid w:val="00454615"/>
    <w:rsid w:val="004566DD"/>
    <w:rsid w:val="00464920"/>
    <w:rsid w:val="004740B7"/>
    <w:rsid w:val="004B2411"/>
    <w:rsid w:val="004D4E6A"/>
    <w:rsid w:val="00525B61"/>
    <w:rsid w:val="005424A3"/>
    <w:rsid w:val="005461D3"/>
    <w:rsid w:val="005F4414"/>
    <w:rsid w:val="00672069"/>
    <w:rsid w:val="0067654F"/>
    <w:rsid w:val="006C1E5F"/>
    <w:rsid w:val="006C7F62"/>
    <w:rsid w:val="006D663D"/>
    <w:rsid w:val="006E3B54"/>
    <w:rsid w:val="00721471"/>
    <w:rsid w:val="00770EFE"/>
    <w:rsid w:val="007A1FBE"/>
    <w:rsid w:val="008236DC"/>
    <w:rsid w:val="00826632"/>
    <w:rsid w:val="00845205"/>
    <w:rsid w:val="0086673F"/>
    <w:rsid w:val="008B31D5"/>
    <w:rsid w:val="008D03D7"/>
    <w:rsid w:val="008F420A"/>
    <w:rsid w:val="009234F7"/>
    <w:rsid w:val="00933099"/>
    <w:rsid w:val="009A2FB4"/>
    <w:rsid w:val="00A043AA"/>
    <w:rsid w:val="00A32AF9"/>
    <w:rsid w:val="00A7542F"/>
    <w:rsid w:val="00AD2AD6"/>
    <w:rsid w:val="00B125C3"/>
    <w:rsid w:val="00B32958"/>
    <w:rsid w:val="00B414A4"/>
    <w:rsid w:val="00B44801"/>
    <w:rsid w:val="00B57915"/>
    <w:rsid w:val="00B86866"/>
    <w:rsid w:val="00BA0C16"/>
    <w:rsid w:val="00BA4B61"/>
    <w:rsid w:val="00BB4681"/>
    <w:rsid w:val="00BC249C"/>
    <w:rsid w:val="00C146A5"/>
    <w:rsid w:val="00C35D2F"/>
    <w:rsid w:val="00C85F15"/>
    <w:rsid w:val="00CA10F6"/>
    <w:rsid w:val="00D07805"/>
    <w:rsid w:val="00D1228F"/>
    <w:rsid w:val="00D313F4"/>
    <w:rsid w:val="00D85EAC"/>
    <w:rsid w:val="00DA7859"/>
    <w:rsid w:val="00DC2D55"/>
    <w:rsid w:val="00DE6C7E"/>
    <w:rsid w:val="00DF6490"/>
    <w:rsid w:val="00E27962"/>
    <w:rsid w:val="00E539C6"/>
    <w:rsid w:val="00E641E5"/>
    <w:rsid w:val="00E837A2"/>
    <w:rsid w:val="00EE632F"/>
    <w:rsid w:val="00F14B26"/>
    <w:rsid w:val="00F20FE3"/>
    <w:rsid w:val="00F23245"/>
    <w:rsid w:val="00F437C4"/>
    <w:rsid w:val="00F67F6A"/>
    <w:rsid w:val="00F94530"/>
    <w:rsid w:val="00FA1A5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191A5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73EB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nahorizons.e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wps.pl/nauka-i-badania/poznaj-nasz-potencjal/centra-badawcze/876-instytuty-naukowe/instytut-nauk-humanistycznych/centra-i-laboratoria/32998-centrum-cywilizacji-azji-wschodnie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726/b1796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wps-uni.academia.edu/MarcinJaco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Marcin-Jacoby-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mailto:externphd@swps.edu.pl" TargetMode="External"/><Relationship Id="rId1" Type="http://schemas.openxmlformats.org/officeDocument/2006/relationships/hyperlink" Target="https://www.swps.pl/studia/szkola-doktorska-i-seminaria-doktorskie" TargetMode="External"/><Relationship Id="rId5" Type="http://schemas.openxmlformats.org/officeDocument/2006/relationships/image" Target="media/image1.jpg"/><Relationship Id="rId4" Type="http://schemas.openxmlformats.org/officeDocument/2006/relationships/hyperlink" Target="mailto:externphd@swps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Marcin Jacoby</cp:lastModifiedBy>
  <cp:revision>5</cp:revision>
  <cp:lastPrinted>2020-03-06T13:32:00Z</cp:lastPrinted>
  <dcterms:created xsi:type="dcterms:W3CDTF">2023-03-15T15:34:00Z</dcterms:created>
  <dcterms:modified xsi:type="dcterms:W3CDTF">2023-05-05T18:08:00Z</dcterms:modified>
</cp:coreProperties>
</file>