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62" w:rsidRPr="00252699" w:rsidRDefault="00E27962" w:rsidP="00E27962">
      <w:pPr>
        <w:rPr>
          <w:rFonts w:asciiTheme="majorHAnsi" w:eastAsia="Calibri" w:hAnsiTheme="majorHAnsi" w:cstheme="majorHAnsi"/>
          <w:sz w:val="20"/>
          <w:szCs w:val="20"/>
        </w:rPr>
      </w:pPr>
    </w:p>
    <w:p w:rsidR="00E27962" w:rsidRPr="00252699" w:rsidRDefault="00E27962" w:rsidP="00E27962">
      <w:pPr>
        <w:rPr>
          <w:rFonts w:asciiTheme="majorHAnsi" w:eastAsia="Calibri" w:hAnsiTheme="majorHAnsi" w:cstheme="majorHAnsi"/>
          <w:sz w:val="20"/>
          <w:szCs w:val="20"/>
        </w:rPr>
      </w:pPr>
    </w:p>
    <w:p w:rsidR="00E27962" w:rsidRPr="00252699" w:rsidRDefault="00BA4B61" w:rsidP="00E27962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252699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E27962" w:rsidRPr="00252699" w:rsidTr="00C906FF">
        <w:trPr>
          <w:trHeight w:val="768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E27962" w:rsidRPr="00252699" w:rsidRDefault="001801BE" w:rsidP="00E27962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E27962"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A NAUKOWEGO</w:t>
            </w:r>
          </w:p>
          <w:p w:rsidR="00A043AA" w:rsidRPr="00252699" w:rsidRDefault="00DE6C7E" w:rsidP="00DE6C7E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E27962" w:rsidRPr="00252699" w:rsidTr="00C95C19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252699" w:rsidRDefault="008B31D5" w:rsidP="00C95C1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Imię i nazwisko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promotora oraz członkostwo w centrum/zespole badawczym</w:t>
            </w:r>
            <w:r w:rsidR="00DE6C7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252699" w:rsidRDefault="001503A5" w:rsidP="00C95C19">
            <w:pPr>
              <w:ind w:left="160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Prof. dr hab. Roman Cieślak, StresLab: Centrum Badań nad Stresem. </w:t>
            </w:r>
          </w:p>
        </w:tc>
      </w:tr>
      <w:tr w:rsidR="00E27962" w:rsidRPr="00252699" w:rsidTr="00C95C19">
        <w:trPr>
          <w:trHeight w:val="340"/>
        </w:trPr>
        <w:tc>
          <w:tcPr>
            <w:tcW w:w="4817" w:type="dxa"/>
          </w:tcPr>
          <w:p w:rsidR="00E27962" w:rsidRPr="00252699" w:rsidRDefault="008B31D5" w:rsidP="00C95C19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Profil naukowy promotora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(m.in. link do </w:t>
            </w:r>
            <w:r w:rsidR="00DE6C7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ORCID, link do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strony, link do </w:t>
            </w: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ResearchGate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i/lub </w:t>
            </w: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Academia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, 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:rsidR="00DE2AD6" w:rsidRPr="00252699" w:rsidRDefault="00DE2AD6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>Publikacj</w:t>
            </w:r>
            <w:r w:rsidR="00FE6AE1" w:rsidRPr="00252699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>e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  <w:u w:val="single"/>
              </w:rPr>
              <w:t xml:space="preserve">: </w:t>
            </w:r>
          </w:p>
          <w:p w:rsidR="00F13558" w:rsidRPr="00252699" w:rsidRDefault="00F13558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Orcid</w:t>
            </w:r>
            <w:proofErr w:type="spellEnd"/>
          </w:p>
          <w:p w:rsidR="00E27962" w:rsidRPr="00252699" w:rsidRDefault="005C55AF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hyperlink r:id="rId7" w:history="1">
              <w:r w:rsidR="00F13558"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</w:rPr>
                <w:t>https://orcid.org/my-orcid?orcid=0000-0002-2413-5343</w:t>
              </w:r>
            </w:hyperlink>
          </w:p>
          <w:p w:rsidR="00F13558" w:rsidRPr="00252699" w:rsidRDefault="00F13558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Google Scholar</w:t>
            </w:r>
          </w:p>
          <w:p w:rsidR="00F13558" w:rsidRPr="00252699" w:rsidRDefault="005C55AF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hyperlink r:id="rId8" w:history="1">
              <w:r w:rsidR="00F13558"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https://scholar.google.com/citations?hl=en&amp;user=UYYswqIAAAAJ&amp;view_op=list_works&amp;sortby=pubdate</w:t>
              </w:r>
            </w:hyperlink>
          </w:p>
          <w:p w:rsidR="00DE2AD6" w:rsidRPr="00252699" w:rsidRDefault="00DE2AD6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Granty</w:t>
            </w:r>
          </w:p>
          <w:p w:rsidR="00DE2AD6" w:rsidRPr="00252699" w:rsidRDefault="00FB7057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- </w:t>
            </w:r>
            <w:hyperlink r:id="rId9" w:history="1">
              <w:proofErr w:type="spellStart"/>
              <w:r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Projekt</w:t>
              </w:r>
              <w:proofErr w:type="spellEnd"/>
              <w:r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 xml:space="preserve"> </w:t>
              </w:r>
              <w:r w:rsidR="005B15AC"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E</w:t>
              </w:r>
              <w:r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-compared</w:t>
              </w:r>
            </w:hyperlink>
          </w:p>
          <w:p w:rsidR="00FB7057" w:rsidRPr="00252699" w:rsidRDefault="00FB7057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- </w:t>
            </w:r>
            <w:hyperlink r:id="rId10" w:history="1">
              <w:proofErr w:type="spellStart"/>
              <w:r w:rsidR="005B15AC"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Projekt</w:t>
              </w:r>
              <w:proofErr w:type="spellEnd"/>
              <w:r w:rsidR="005B15AC"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5B15AC" w:rsidRPr="00252699">
                <w:rPr>
                  <w:rStyle w:val="Hipercze"/>
                  <w:rFonts w:asciiTheme="majorHAnsi" w:eastAsia="Calibri" w:hAnsiTheme="majorHAnsi" w:cstheme="majorHAnsi"/>
                  <w:sz w:val="20"/>
                  <w:szCs w:val="20"/>
                  <w:lang w:val="en-US"/>
                </w:rPr>
                <w:t>DESMoPsI</w:t>
              </w:r>
              <w:proofErr w:type="spellEnd"/>
            </w:hyperlink>
            <w:r w:rsidR="005B15AC"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5B15AC"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Beviado</w:t>
            </w:r>
            <w:proofErr w:type="spellEnd"/>
            <w:r w:rsidR="005B15AC"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)</w:t>
            </w:r>
          </w:p>
          <w:p w:rsidR="00FB7057" w:rsidRPr="00252699" w:rsidRDefault="00FB7057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:rsidR="00F13558" w:rsidRPr="00252699" w:rsidRDefault="00F13558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27962" w:rsidRPr="00252699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522C90" w:rsidRPr="00252699" w:rsidRDefault="00E27962" w:rsidP="00522C90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Dyscyplina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(nauki socjologiczne, nauki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o kulturze i religii, literaturoznawstwo, psychologia</w:t>
            </w:r>
            <w:r w:rsidR="002D79D2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r w:rsidR="002D79D2" w:rsidRPr="00252699">
              <w:rPr>
                <w:rFonts w:asciiTheme="majorHAnsi" w:eastAsia="Calibri" w:hAnsiTheme="majorHAnsi" w:cstheme="majorHAnsi"/>
                <w:sz w:val="20"/>
                <w:szCs w:val="20"/>
                <w:lang w:val="pl"/>
              </w:rPr>
              <w:t>sztuki plastyczne i konserwacja dzieł sztuki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252699" w:rsidRDefault="005B5B99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P</w:t>
            </w:r>
            <w:r w:rsidR="00B457D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sychologia</w:t>
            </w:r>
          </w:p>
        </w:tc>
      </w:tr>
      <w:tr w:rsidR="00E27962" w:rsidRPr="00252699" w:rsidTr="008B31D5">
        <w:trPr>
          <w:trHeight w:val="340"/>
        </w:trPr>
        <w:tc>
          <w:tcPr>
            <w:tcW w:w="4817" w:type="dxa"/>
            <w:shd w:val="clear" w:color="auto" w:fill="auto"/>
          </w:tcPr>
          <w:p w:rsidR="00E27962" w:rsidRPr="00252699" w:rsidRDefault="00E27962" w:rsidP="00DA785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Krótki opis kierunku badawczego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realizowanego przez </w:t>
            </w:r>
            <w:r w:rsidR="00DA7859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promotora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(kilka zdań pozwalających na zorientowanie się</w:t>
            </w:r>
            <w:r w:rsidR="00DE6C7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,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czym się zajmuje) oraz ewentualny link do strony internetowej</w:t>
            </w:r>
            <w:r w:rsidR="008B31D5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E27962" w:rsidRPr="00252699" w:rsidRDefault="005B5B99" w:rsidP="008B31D5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Predyktory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 mechanizmy reakcji na sytuacje stresowe oraz ocena efektywności psychologicznych interwencji internetowych mających na celu poprawę jakości życia, zdrowia i dobrostanu.</w:t>
            </w:r>
          </w:p>
          <w:p w:rsidR="00F13558" w:rsidRPr="00252699" w:rsidRDefault="00F13558" w:rsidP="008B31D5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27962" w:rsidRPr="00252699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E27962" w:rsidRPr="00252699" w:rsidRDefault="008B31D5" w:rsidP="00C95C1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Potencjalne obszary tematyczne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E27962" w:rsidRPr="00252699" w:rsidRDefault="005B5B99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Projektowanie, implementacja i ocena efektywności psychologicznych interwencji internetowych</w:t>
            </w:r>
          </w:p>
        </w:tc>
      </w:tr>
      <w:tr w:rsidR="00D85EAC" w:rsidRPr="00252699" w:rsidTr="007A1FBE">
        <w:trPr>
          <w:trHeight w:val="648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:rsidR="00D85EAC" w:rsidRPr="00252699" w:rsidRDefault="00D85EAC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Liczba osób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252699" w:rsidRDefault="00D85EAC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252699" w:rsidRDefault="00D85EAC" w:rsidP="00C95C1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bez stypendium w grantach</w:t>
            </w:r>
          </w:p>
        </w:tc>
      </w:tr>
      <w:tr w:rsidR="00D85EAC" w:rsidRPr="00252699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:rsidR="00D85EAC" w:rsidRPr="00252699" w:rsidRDefault="00D85EAC" w:rsidP="00B57915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5EAC" w:rsidRPr="00252699" w:rsidRDefault="005B15AC" w:rsidP="007A1FBE">
            <w:pPr>
              <w:ind w:left="160" w:right="17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85EAC" w:rsidRPr="00252699" w:rsidRDefault="00A37246" w:rsidP="007A1FBE">
            <w:pPr>
              <w:ind w:left="160" w:right="17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</w:tr>
      <w:tr w:rsidR="008B31D5" w:rsidRPr="00252699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8B31D5" w:rsidRPr="00252699" w:rsidRDefault="008B31D5" w:rsidP="008B31D5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Liczba obecnie prowadzonych doktoratów:</w:t>
            </w:r>
          </w:p>
          <w:p w:rsidR="008B31D5" w:rsidRPr="00252699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w programie ISD</w:t>
            </w:r>
          </w:p>
          <w:p w:rsidR="008B31D5" w:rsidRPr="00252699" w:rsidRDefault="008B31D5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w Szkole Doktorskiej</w:t>
            </w:r>
          </w:p>
          <w:p w:rsidR="00DE6C7E" w:rsidRPr="00252699" w:rsidRDefault="00DE6C7E" w:rsidP="008B31D5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w programie ICT &amp; Psychology</w:t>
            </w:r>
          </w:p>
          <w:p w:rsidR="00D85EAC" w:rsidRPr="00252699" w:rsidRDefault="008B31D5" w:rsidP="007A1FBE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B31D5" w:rsidRPr="00252699" w:rsidRDefault="00DE2AD6" w:rsidP="008B31D5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Natalia Michalak (ISD)</w:t>
            </w:r>
          </w:p>
        </w:tc>
      </w:tr>
      <w:tr w:rsidR="008B31D5" w:rsidRPr="00252699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252699" w:rsidRDefault="008B31D5" w:rsidP="007A1FBE">
            <w:pPr>
              <w:ind w:left="164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wypromowanych doktorantów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DC61AF" w:rsidRPr="00252699" w:rsidRDefault="00DC61AF" w:rsidP="00DC61AF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Leśnierowska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Magdalena.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br/>
            </w:r>
            <w:r w:rsidRPr="0025269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Pośrednia ekspozycja na zdarzenia traumatyczne a symptomy stresu pourazowego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. Niepublikowana praca doktorska. Promotor: Roman Cieślak. 2019.</w:t>
            </w:r>
          </w:p>
          <w:p w:rsidR="00DC61AF" w:rsidRPr="00252699" w:rsidRDefault="00DC61AF" w:rsidP="00DC61AF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Szczepaniak, Maria Weronika. </w:t>
            </w:r>
            <w:r w:rsidRPr="0025269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Zależności pomiędzy symptomami zespołu stresu pourazowego na podstawie wyników badań podłużnych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. Niepublikowana praca doktorska. Promotor: Roman Cieślak 2019</w:t>
            </w:r>
          </w:p>
          <w:p w:rsidR="00DC61AF" w:rsidRPr="00252699" w:rsidRDefault="00DC61AF" w:rsidP="00DC61AF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lastRenderedPageBreak/>
              <w:t xml:space="preserve">Rogala, Anna.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br/>
            </w:r>
            <w:r w:rsidRPr="0025269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Pozytywne emocje jako </w:t>
            </w:r>
            <w:proofErr w:type="spellStart"/>
            <w:r w:rsidRPr="0025269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>predyktor</w:t>
            </w:r>
            <w:proofErr w:type="spellEnd"/>
            <w:r w:rsidRPr="00252699">
              <w:rPr>
                <w:rFonts w:asciiTheme="majorHAnsi" w:eastAsia="Calibri" w:hAnsiTheme="majorHAnsi" w:cstheme="majorHAnsi"/>
                <w:i/>
                <w:sz w:val="20"/>
                <w:szCs w:val="20"/>
              </w:rPr>
              <w:t xml:space="preserve"> przystosowania pracy : mediacyjna rola przekonań o własnej skuteczności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: Niepublikowana praca doktorska. Promotor: Roman Cieślak. 2017.</w:t>
            </w:r>
          </w:p>
          <w:p w:rsidR="008B31D5" w:rsidRPr="00252699" w:rsidRDefault="00DC61AF" w:rsidP="00DC61AF">
            <w:pPr>
              <w:pStyle w:val="Akapitzlist"/>
              <w:numPr>
                <w:ilvl w:val="0"/>
                <w:numId w:val="8"/>
              </w:numPr>
              <w:ind w:right="17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Smoktunowicz, Ewelina</w:t>
            </w:r>
            <w:r w:rsidR="005B5B99"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.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T</w:t>
            </w:r>
            <w:r w:rsidRPr="00252699">
              <w:rPr>
                <w:rFonts w:asciiTheme="majorHAnsi" w:eastAsia="Calibri" w:hAnsiTheme="majorHAnsi" w:cstheme="majorHAnsi"/>
                <w:i/>
                <w:sz w:val="20"/>
                <w:szCs w:val="20"/>
                <w:lang w:val="en-US"/>
              </w:rPr>
              <w:t xml:space="preserve">he Role of Personal Resources in the Context of Work-Related and Family-Related Stress. </w:t>
            </w: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Niepublikowana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praca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doktorska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. Promotor: Roman </w:t>
            </w:r>
            <w:proofErr w:type="spellStart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Cieślak</w:t>
            </w:r>
            <w:proofErr w:type="spellEnd"/>
            <w:r w:rsidRPr="0025269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2016</w:t>
            </w:r>
          </w:p>
        </w:tc>
      </w:tr>
      <w:tr w:rsidR="00BA4B61" w:rsidRPr="00252699" w:rsidTr="00BA4B61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252699" w:rsidRDefault="00BA4B61" w:rsidP="008B31D5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 xml:space="preserve">Liczba otwartych przewodów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252699" w:rsidRDefault="005B5B99" w:rsidP="008B31D5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Martyna Kowalska</w:t>
            </w:r>
            <w:r w:rsidR="00DE2AD6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– współpraca zakończona</w:t>
            </w:r>
          </w:p>
          <w:p w:rsidR="005B5B99" w:rsidRPr="00252699" w:rsidRDefault="005B5B99" w:rsidP="008B31D5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Katarzyna Żukowska</w:t>
            </w:r>
            <w:r w:rsidR="00DE2AD6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– współpraca zakończona</w:t>
            </w:r>
          </w:p>
          <w:p w:rsidR="005B5B99" w:rsidRPr="00252699" w:rsidRDefault="005B5B99" w:rsidP="008B31D5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BA4B61" w:rsidRPr="00252699" w:rsidTr="00F14184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D85EAC" w:rsidRPr="00252699" w:rsidRDefault="00BA4B61" w:rsidP="007A1FBE">
            <w:pPr>
              <w:ind w:left="164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doktorantów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252699" w:rsidRDefault="005C55AF" w:rsidP="00DE2AD6">
            <w:pPr>
              <w:ind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</w:tr>
      <w:tr w:rsidR="00BA4B61" w:rsidRPr="00252699" w:rsidTr="00C906FF">
        <w:trPr>
          <w:trHeight w:val="1245"/>
        </w:trPr>
        <w:tc>
          <w:tcPr>
            <w:tcW w:w="9634" w:type="dxa"/>
            <w:gridSpan w:val="3"/>
            <w:shd w:val="clear" w:color="auto" w:fill="948A54" w:themeFill="background2" w:themeFillShade="80"/>
            <w:vAlign w:val="center"/>
          </w:tcPr>
          <w:p w:rsidR="00BA4B61" w:rsidRPr="00252699" w:rsidRDefault="00BA4B61" w:rsidP="00BA4B6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:rsidR="00BA4B61" w:rsidRPr="00252699" w:rsidRDefault="00BA4B61" w:rsidP="00BA4B61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252699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BA4B61" w:rsidRPr="00252699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BA4B61" w:rsidRPr="00252699" w:rsidRDefault="00BA4B61" w:rsidP="00BA4B61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Warunki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jakie musi spełnić kandydat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w zakresie: zainteresowań naukowych; kompetencji badawczych; dotychczasowych osiągnięć; znajomości języka angielskiego; kompetenc</w:t>
            </w:r>
            <w:r w:rsidR="00DE6C7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297E9C" w:rsidRPr="00252699" w:rsidRDefault="00297E9C" w:rsidP="00412C0E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hAnsiTheme="majorHAnsi" w:cstheme="majorHAnsi"/>
                <w:sz w:val="20"/>
                <w:szCs w:val="20"/>
              </w:rPr>
              <w:t xml:space="preserve">Zainteresowania: zwiększanie dostępności pomocy psychologicznej przede wszystkim poprzez zastosowanie nowych technologii, wykorzystanie mediów społecznościowych w poprawie jakości życia. </w:t>
            </w:r>
          </w:p>
          <w:p w:rsidR="00297E9C" w:rsidRPr="00252699" w:rsidRDefault="00297E9C" w:rsidP="00297E9C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hAnsiTheme="majorHAnsi" w:cstheme="majorHAnsi"/>
                <w:sz w:val="20"/>
                <w:szCs w:val="20"/>
              </w:rPr>
              <w:t>Doświadczenie: udokumentowany czynny udział w konferencjach krajowych i międzynarodowych, mile widziana publikacja, praktyki w Centrum Badawczym</w:t>
            </w:r>
            <w:r w:rsidR="00DA590F" w:rsidRPr="00252699">
              <w:rPr>
                <w:rFonts w:asciiTheme="majorHAnsi" w:hAnsiTheme="majorHAnsi" w:cstheme="majorHAnsi"/>
                <w:sz w:val="20"/>
                <w:szCs w:val="20"/>
              </w:rPr>
              <w:t xml:space="preserve"> lub jego odpowiedniku</w:t>
            </w:r>
            <w:r w:rsidRPr="00252699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:rsidR="00297E9C" w:rsidRPr="00252699" w:rsidRDefault="00297E9C" w:rsidP="00297E9C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hAnsiTheme="majorHAnsi" w:cstheme="majorHAnsi"/>
                <w:sz w:val="20"/>
                <w:szCs w:val="20"/>
              </w:rPr>
              <w:t xml:space="preserve">Kompetencje badawcze: umiejętność analizy danych w programie R, </w:t>
            </w:r>
            <w:r w:rsidR="00DA590F" w:rsidRPr="00252699">
              <w:rPr>
                <w:rFonts w:asciiTheme="majorHAnsi" w:hAnsiTheme="majorHAnsi" w:cstheme="majorHAnsi"/>
                <w:sz w:val="20"/>
                <w:szCs w:val="20"/>
              </w:rPr>
              <w:t>znakomita</w:t>
            </w:r>
            <w:r w:rsidRPr="00252699">
              <w:rPr>
                <w:rFonts w:asciiTheme="majorHAnsi" w:hAnsiTheme="majorHAnsi" w:cstheme="majorHAnsi"/>
                <w:sz w:val="20"/>
                <w:szCs w:val="20"/>
              </w:rPr>
              <w:t xml:space="preserve"> znajomość języka angielskiego; mile widziana umiejętność projektowania badań klinicznych.</w:t>
            </w:r>
          </w:p>
          <w:p w:rsidR="00BA4B61" w:rsidRPr="00252699" w:rsidRDefault="00297E9C" w:rsidP="00297E9C">
            <w:pPr>
              <w:ind w:left="169" w:right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hAnsiTheme="majorHAnsi" w:cstheme="majorHAnsi"/>
                <w:sz w:val="20"/>
                <w:szCs w:val="20"/>
              </w:rPr>
              <w:t xml:space="preserve">Inne: umiejętność pracy w zespole i życzliwej komunikacji. </w:t>
            </w:r>
          </w:p>
        </w:tc>
      </w:tr>
      <w:tr w:rsidR="00BA4B61" w:rsidRPr="00252699" w:rsidTr="008B31D5">
        <w:trPr>
          <w:trHeight w:val="713"/>
        </w:trPr>
        <w:tc>
          <w:tcPr>
            <w:tcW w:w="4817" w:type="dxa"/>
            <w:shd w:val="clear" w:color="auto" w:fill="auto"/>
          </w:tcPr>
          <w:p w:rsidR="00BA4B61" w:rsidRPr="00252699" w:rsidRDefault="00BA4B61" w:rsidP="00BA4B61">
            <w:pPr>
              <w:ind w:left="164" w:right="174"/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color w:val="222222"/>
                <w:sz w:val="20"/>
                <w:szCs w:val="20"/>
              </w:rPr>
              <w:t>Preferencje i oczekiwania</w:t>
            </w:r>
            <w:r w:rsidRPr="00252699"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252699" w:rsidRDefault="00252699" w:rsidP="00BA4B61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Aktywne uczestnictwo w działaniach Centrum Badawczego (zarówno naukowych jak i popularyzatorskich), terminowość, zaangażowanie.</w:t>
            </w:r>
          </w:p>
        </w:tc>
      </w:tr>
      <w:tr w:rsidR="00BA4B61" w:rsidRPr="00252699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:rsidR="00BA4B61" w:rsidRPr="00252699" w:rsidRDefault="00BA4B61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Preferencje w zakresie kontaktu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0123765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5AC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Kontakt mailowy</w:t>
            </w:r>
          </w:p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900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Kontakt telefoniczny</w:t>
            </w:r>
          </w:p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20178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Osobiste spotkania</w:t>
            </w:r>
          </w:p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1483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Wszystkie formy kontaktu </w:t>
            </w:r>
          </w:p>
        </w:tc>
      </w:tr>
      <w:tr w:rsidR="00BA4B61" w:rsidRPr="00252699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:rsidR="00BA4B61" w:rsidRPr="00252699" w:rsidRDefault="00BA4B61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Preferencje w zakresie kontaktu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334198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5AC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Kontakt mailowy</w:t>
            </w:r>
          </w:p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5719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Kontakt telefoniczny</w:t>
            </w:r>
          </w:p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7658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Osobiste spotkania</w:t>
            </w:r>
          </w:p>
          <w:p w:rsidR="00BA4B61" w:rsidRPr="00252699" w:rsidRDefault="005C55AF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94453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FBE" w:rsidRPr="002526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BA4B61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Wszystkie formy kontaktu </w:t>
            </w:r>
          </w:p>
        </w:tc>
      </w:tr>
      <w:tr w:rsidR="00826632" w:rsidRPr="00252699" w:rsidTr="00412C0E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:rsidR="00826632" w:rsidRPr="00252699" w:rsidRDefault="00826632" w:rsidP="00826632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Preferowane daty i godziny </w:t>
            </w:r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(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 okresie </w:t>
            </w:r>
          </w:p>
          <w:p w:rsidR="00826632" w:rsidRPr="00252699" w:rsidRDefault="00DA7859" w:rsidP="00DA7859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marzec-czerwiec 202</w:t>
            </w:r>
            <w:r w:rsidR="002D79D2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  <w:r w:rsidR="007A1FB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r w:rsidR="00826632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 celu przeprowadzenia </w:t>
            </w:r>
            <w:r w:rsidR="00412C0E"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rozmowy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:rsidR="00826632" w:rsidRPr="00252699" w:rsidRDefault="005B15AC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środy, 11:00-12:00 </w:t>
            </w:r>
          </w:p>
        </w:tc>
      </w:tr>
      <w:tr w:rsidR="00826632" w:rsidRPr="00252699" w:rsidTr="00C95C19">
        <w:trPr>
          <w:trHeight w:val="340"/>
        </w:trPr>
        <w:tc>
          <w:tcPr>
            <w:tcW w:w="4817" w:type="dxa"/>
            <w:shd w:val="clear" w:color="auto" w:fill="auto"/>
          </w:tcPr>
          <w:p w:rsidR="00826632" w:rsidRPr="00252699" w:rsidRDefault="00826632" w:rsidP="00826632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252699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Informacja o ewentualnej nieobecności </w:t>
            </w:r>
            <w:r w:rsidRPr="00252699">
              <w:rPr>
                <w:rFonts w:asciiTheme="majorHAnsi" w:eastAsia="Calibri" w:hAnsiTheme="majorHAnsi" w:cstheme="majorHAns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:rsidR="00826632" w:rsidRPr="00252699" w:rsidRDefault="00826632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:rsidR="00DE6C7E" w:rsidRPr="00252699" w:rsidRDefault="00DE6C7E" w:rsidP="00E27962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bookmarkStart w:id="0" w:name="_GoBack"/>
      <w:bookmarkEnd w:id="0"/>
    </w:p>
    <w:sectPr w:rsidR="00DE6C7E" w:rsidRPr="00252699" w:rsidSect="00DE6C7E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D7" w:rsidRDefault="00B314D7">
      <w:r>
        <w:separator/>
      </w:r>
    </w:p>
  </w:endnote>
  <w:endnote w:type="continuationSeparator" w:id="0">
    <w:p w:rsidR="00B314D7" w:rsidRDefault="00B3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5C55AF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>|</w:t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5C55AF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C906FF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D7" w:rsidRDefault="00B314D7">
      <w:r>
        <w:separator/>
      </w:r>
    </w:p>
  </w:footnote>
  <w:footnote w:type="continuationSeparator" w:id="0">
    <w:p w:rsidR="00B314D7" w:rsidRDefault="00B3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63D" w:rsidRPr="004B2411" w:rsidRDefault="00C906FF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58535F5E" wp14:editId="117E7996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D5D3832" wp14:editId="3C41AC08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9D2" w:rsidRPr="002D79D2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BA4B61" w:rsidRPr="002D79D2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Formularz do rekrutacji – promotor </w:t>
                          </w:r>
                          <w:r w:rsidR="00040F5E" w:rsidRPr="002D79D2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naukowy</w:t>
                          </w:r>
                        </w:p>
                        <w:p w:rsidR="006D663D" w:rsidRPr="002D79D2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6D663D" w:rsidRPr="002D79D2" w:rsidRDefault="005C55AF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040F5E" w:rsidRPr="002D79D2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2D79D2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5D3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" stroked="f">
              <v:textbox>
                <w:txbxContent>
                  <w:p w:rsidR="002D79D2" w:rsidRPr="002D79D2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:rsidR="00BA4B61" w:rsidRPr="002D79D2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Formularz do rekrutacji – promotor </w:t>
                    </w:r>
                    <w:r w:rsidR="00040F5E" w:rsidRPr="002D79D2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naukowy</w:t>
                    </w:r>
                  </w:p>
                  <w:p w:rsidR="006D663D" w:rsidRPr="002D79D2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:rsidR="006D663D" w:rsidRPr="002D79D2" w:rsidRDefault="00532DA6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040F5E" w:rsidRPr="002D79D2">
                        <w:rPr>
                          <w:rStyle w:val="Hyperlink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2D79D2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0924"/>
    <w:multiLevelType w:val="hybridMultilevel"/>
    <w:tmpl w:val="D1A67436"/>
    <w:lvl w:ilvl="0" w:tplc="D17645A8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E3"/>
    <w:rsid w:val="00006E98"/>
    <w:rsid w:val="0003310D"/>
    <w:rsid w:val="00040F5E"/>
    <w:rsid w:val="000A0127"/>
    <w:rsid w:val="000A46FC"/>
    <w:rsid w:val="000B08A9"/>
    <w:rsid w:val="000E03F8"/>
    <w:rsid w:val="000F44F1"/>
    <w:rsid w:val="001214FA"/>
    <w:rsid w:val="001461EE"/>
    <w:rsid w:val="001503A5"/>
    <w:rsid w:val="001801BE"/>
    <w:rsid w:val="001C43CF"/>
    <w:rsid w:val="001D7C5A"/>
    <w:rsid w:val="001E6F57"/>
    <w:rsid w:val="001F7210"/>
    <w:rsid w:val="00206177"/>
    <w:rsid w:val="0021276C"/>
    <w:rsid w:val="00240FE5"/>
    <w:rsid w:val="00252699"/>
    <w:rsid w:val="00281C0A"/>
    <w:rsid w:val="00297E9C"/>
    <w:rsid w:val="002C662F"/>
    <w:rsid w:val="002D79D2"/>
    <w:rsid w:val="00302968"/>
    <w:rsid w:val="00321B6E"/>
    <w:rsid w:val="00340BAB"/>
    <w:rsid w:val="003456EF"/>
    <w:rsid w:val="00362137"/>
    <w:rsid w:val="003D33FA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B2411"/>
    <w:rsid w:val="004D4E6A"/>
    <w:rsid w:val="00522C90"/>
    <w:rsid w:val="00525B61"/>
    <w:rsid w:val="005301B9"/>
    <w:rsid w:val="00532DA6"/>
    <w:rsid w:val="00537BDB"/>
    <w:rsid w:val="005461D3"/>
    <w:rsid w:val="005B15AC"/>
    <w:rsid w:val="005B5B99"/>
    <w:rsid w:val="005C55AF"/>
    <w:rsid w:val="005F4414"/>
    <w:rsid w:val="00611064"/>
    <w:rsid w:val="00672069"/>
    <w:rsid w:val="0067654F"/>
    <w:rsid w:val="006A4E37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B31D5"/>
    <w:rsid w:val="009234F7"/>
    <w:rsid w:val="00933099"/>
    <w:rsid w:val="009A2FB4"/>
    <w:rsid w:val="00A043AA"/>
    <w:rsid w:val="00A37246"/>
    <w:rsid w:val="00A7542F"/>
    <w:rsid w:val="00AD2AD6"/>
    <w:rsid w:val="00B125C3"/>
    <w:rsid w:val="00B314D7"/>
    <w:rsid w:val="00B32958"/>
    <w:rsid w:val="00B414A4"/>
    <w:rsid w:val="00B44801"/>
    <w:rsid w:val="00B457DE"/>
    <w:rsid w:val="00B57915"/>
    <w:rsid w:val="00B86866"/>
    <w:rsid w:val="00BA0C16"/>
    <w:rsid w:val="00BA4B61"/>
    <w:rsid w:val="00BB4681"/>
    <w:rsid w:val="00BC249C"/>
    <w:rsid w:val="00C146A5"/>
    <w:rsid w:val="00C85F15"/>
    <w:rsid w:val="00C906FF"/>
    <w:rsid w:val="00CA10F6"/>
    <w:rsid w:val="00D07805"/>
    <w:rsid w:val="00D1228F"/>
    <w:rsid w:val="00D313F4"/>
    <w:rsid w:val="00D85EAC"/>
    <w:rsid w:val="00D86DAF"/>
    <w:rsid w:val="00DA590F"/>
    <w:rsid w:val="00DA7859"/>
    <w:rsid w:val="00DC2D55"/>
    <w:rsid w:val="00DC4772"/>
    <w:rsid w:val="00DC61AF"/>
    <w:rsid w:val="00DE2AD6"/>
    <w:rsid w:val="00DE6C7E"/>
    <w:rsid w:val="00E1633D"/>
    <w:rsid w:val="00E259FC"/>
    <w:rsid w:val="00E27962"/>
    <w:rsid w:val="00E641E5"/>
    <w:rsid w:val="00E837A2"/>
    <w:rsid w:val="00EE632F"/>
    <w:rsid w:val="00F13558"/>
    <w:rsid w:val="00F14B26"/>
    <w:rsid w:val="00F20FE3"/>
    <w:rsid w:val="00F437C4"/>
    <w:rsid w:val="00F67F6A"/>
    <w:rsid w:val="00F94530"/>
    <w:rsid w:val="00FB500B"/>
    <w:rsid w:val="00FB7057"/>
    <w:rsid w:val="00F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1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hl=en&amp;user=UYYswqIAAAAJ&amp;view_op=list_works&amp;sortby=pubdat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orcid.org/my-orcid?orcid=0000-0002-2413-534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wps.pl/nauka-i-badania/granty/3952-desmop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wps.pl/nauka-i-badania/granty/1326-e-compar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Anna Gajowniczek</cp:lastModifiedBy>
  <cp:revision>4</cp:revision>
  <cp:lastPrinted>2020-03-06T13:32:00Z</cp:lastPrinted>
  <dcterms:created xsi:type="dcterms:W3CDTF">2023-03-30T08:25:00Z</dcterms:created>
  <dcterms:modified xsi:type="dcterms:W3CDTF">2023-03-30T08:53:00Z</dcterms:modified>
</cp:coreProperties>
</file>