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12DC3" w14:textId="3687B610" w:rsidR="00AB5C53" w:rsidRPr="00341C39" w:rsidRDefault="00AB5C53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F755892" w14:textId="77777777" w:rsidR="00341C39" w:rsidRPr="00341C39" w:rsidRDefault="00341C3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3D3C4DC" w14:textId="77777777" w:rsidR="00341C39" w:rsidRPr="00341C39" w:rsidRDefault="00341C3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E341472" w14:textId="77777777" w:rsidR="00AB5C53" w:rsidRPr="00341C39" w:rsidRDefault="00AB5C53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01422A" w14:textId="0F6041EE" w:rsidR="00341C39" w:rsidRPr="00341C39" w:rsidRDefault="00341C39" w:rsidP="00341C39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</w:pPr>
      <w:r w:rsidRPr="00341C39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>prof.</w:t>
      </w:r>
      <w:r w:rsidR="00536569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 xml:space="preserve"> dr hab. Andrzej Nowak</w:t>
      </w:r>
      <w:r w:rsidRPr="00341C39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 xml:space="preserve"> </w:t>
      </w:r>
    </w:p>
    <w:p w14:paraId="5E541CB3" w14:textId="77777777" w:rsidR="00341C39" w:rsidRPr="00341C39" w:rsidRDefault="00341C39" w:rsidP="00341C39">
      <w:pPr>
        <w:spacing w:line="360" w:lineRule="auto"/>
        <w:jc w:val="both"/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</w:pPr>
    </w:p>
    <w:p w14:paraId="6C361B06" w14:textId="77777777" w:rsidR="00536569" w:rsidRPr="00536569" w:rsidRDefault="00536569" w:rsidP="00536569">
      <w:pPr>
        <w:pStyle w:val="Normalny1"/>
        <w:spacing w:line="288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Psycholog społeczny. Ekspert w dziedzinie komputerowego modelowania procesów psychicznych i społecznych. Jest jednym z twórców i najważniejszym polskim przedstawicielem dynamicznej psychologii społecznej. Zajmuje się zastosowaniem teorii układów złożonych i informatyki w psychologii społecznej. Bada także procesy wpływu społecznego – wraz z Jackiem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Szamrejem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oraz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Bibbem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Latané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opracował model dynamicznej teorii wpływu społecznego. Jego zainteresowania naukowe obejmują także: systemy rozproszone, społeczne mechanizmy bezpieczeństwa, technologie w procesie uczenia się oraz społeczne aspekty nowych technologii. </w:t>
      </w:r>
    </w:p>
    <w:p w14:paraId="72B7B4A1" w14:textId="77777777" w:rsidR="00536569" w:rsidRPr="00536569" w:rsidRDefault="00536569" w:rsidP="00536569">
      <w:pPr>
        <w:pStyle w:val="Normalny1"/>
        <w:spacing w:line="288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</w:p>
    <w:p w14:paraId="0C9983A5" w14:textId="77777777" w:rsidR="00536569" w:rsidRPr="00536569" w:rsidRDefault="00536569" w:rsidP="00536569">
      <w:pPr>
        <w:pStyle w:val="Normalny1"/>
        <w:spacing w:line="288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Autor oraz redaktor wielokrotnie cytowanych książek i artykułów naukowych (publikowanych m.in. w „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Psychological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Review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”, „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Personality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and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Social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Psychology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Review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”, „American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Psychologist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>”) dotyczących zastosowania symulacji komputerowych w naukach społecznych oraz podejścia dynamicznego w psychologii społecznej.</w:t>
      </w:r>
    </w:p>
    <w:p w14:paraId="785C0DDB" w14:textId="77777777" w:rsidR="00536569" w:rsidRPr="00536569" w:rsidRDefault="00536569" w:rsidP="00536569">
      <w:pPr>
        <w:pStyle w:val="Normalny1"/>
        <w:spacing w:line="288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</w:p>
    <w:p w14:paraId="6A9F733A" w14:textId="7E8C7E3F" w:rsidR="00341C39" w:rsidRPr="00536569" w:rsidRDefault="00536569" w:rsidP="0053656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Kieruje Ośrodkiem Badania Układów Złożonych i Nowych Technologii na Uniwersytecie Warszawskim. Wykładowca na Podyplomowych Studiach Coachingu i Mentoringu Uniwersytetu SWPS oraz w Akademii Psychologii Przywództwa Politechniki Warszawskiej.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  <w:lang w:val="en-US"/>
        </w:rPr>
        <w:t>Profesor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  <w:lang w:val="en-US"/>
        </w:rPr>
        <w:t xml:space="preserve">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  <w:lang w:val="en-US"/>
        </w:rPr>
        <w:t>wizytujący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  <w:lang w:val="en-US"/>
        </w:rPr>
        <w:t xml:space="preserve"> </w:t>
      </w:r>
      <w:proofErr w:type="spellStart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  <w:lang w:val="en-US"/>
        </w:rPr>
        <w:t>na</w:t>
      </w:r>
      <w:proofErr w:type="spellEnd"/>
      <w:r w:rsidRPr="00536569">
        <w:rPr>
          <w:rFonts w:asciiTheme="majorHAnsi" w:eastAsia="Times New Roman" w:hAnsiTheme="majorHAnsi" w:cstheme="majorHAnsi"/>
          <w:color w:val="121212"/>
          <w:sz w:val="22"/>
          <w:szCs w:val="22"/>
          <w:lang w:val="en-US"/>
        </w:rPr>
        <w:t xml:space="preserve"> Columbia University, University of North Carolina, Ohio State University, Netherland's Institute for Advanced Studies, Vienna's Center for Advanced Studies in the Social Sciences, Florida Atlantic University.</w:t>
      </w:r>
    </w:p>
    <w:p w14:paraId="021470C9" w14:textId="77777777" w:rsidR="00341C39" w:rsidRPr="00536569" w:rsidRDefault="00341C3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  <w:lang w:val="en-US"/>
        </w:rPr>
      </w:pPr>
    </w:p>
    <w:p w14:paraId="65377408" w14:textId="77777777" w:rsidR="00341C39" w:rsidRPr="00536569" w:rsidRDefault="00341C3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  <w:lang w:val="en-US"/>
        </w:rPr>
      </w:pPr>
    </w:p>
    <w:p w14:paraId="1B6B4CC6" w14:textId="77777777" w:rsidR="00AB5C53" w:rsidRPr="00536569" w:rsidRDefault="00AB5C53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Theme="majorHAnsi" w:hAnsiTheme="majorHAnsi" w:cstheme="majorHAnsi"/>
          <w:color w:val="000000"/>
          <w:sz w:val="22"/>
          <w:szCs w:val="22"/>
          <w:lang w:val="en-US"/>
        </w:rPr>
      </w:pPr>
    </w:p>
    <w:p w14:paraId="7E6D07B1" w14:textId="77777777" w:rsidR="00AB5C53" w:rsidRPr="00341C39" w:rsidRDefault="005D50F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41C39">
        <w:rPr>
          <w:rFonts w:asciiTheme="majorHAnsi" w:hAnsiTheme="majorHAnsi" w:cstheme="majorHAnsi"/>
          <w:color w:val="000000"/>
          <w:sz w:val="22"/>
          <w:szCs w:val="22"/>
        </w:rPr>
        <w:t>***</w:t>
      </w:r>
    </w:p>
    <w:p w14:paraId="40320DDD" w14:textId="77777777" w:rsidR="00536569" w:rsidRPr="00536569" w:rsidRDefault="00536569" w:rsidP="00536569">
      <w:pPr>
        <w:jc w:val="both"/>
        <w:rPr>
          <w:rFonts w:ascii="Times New Roman" w:eastAsia="Times New Roman" w:hAnsi="Times New Roman" w:cs="Times New Roman"/>
        </w:rPr>
      </w:pPr>
      <w:r w:rsidRPr="00536569">
        <w:rPr>
          <w:rFonts w:ascii="Arial" w:eastAsia="Times New Roman" w:hAnsi="Arial" w:cs="Arial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B4AAA3B" w14:textId="77777777" w:rsidR="00536569" w:rsidRPr="00536569" w:rsidRDefault="00536569" w:rsidP="00536569">
      <w:pPr>
        <w:rPr>
          <w:rFonts w:ascii="Times New Roman" w:eastAsia="Times New Roman" w:hAnsi="Times New Roman" w:cs="Times New Roman"/>
        </w:rPr>
      </w:pPr>
    </w:p>
    <w:p w14:paraId="5A717632" w14:textId="77777777" w:rsidR="00536569" w:rsidRPr="00536569" w:rsidRDefault="00536569" w:rsidP="00536569">
      <w:pPr>
        <w:jc w:val="both"/>
        <w:rPr>
          <w:rFonts w:ascii="Times New Roman" w:eastAsia="Times New Roman" w:hAnsi="Times New Roman" w:cs="Times New Roman"/>
        </w:rPr>
      </w:pPr>
      <w:r w:rsidRPr="00536569">
        <w:rPr>
          <w:rFonts w:ascii="Arial" w:eastAsia="Times New Roman" w:hAnsi="Arial" w:cs="Arial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DD0310F" w14:textId="77777777" w:rsidR="00536569" w:rsidRPr="00536569" w:rsidRDefault="00536569" w:rsidP="00536569">
      <w:pPr>
        <w:rPr>
          <w:rFonts w:ascii="Times New Roman" w:eastAsia="Times New Roman" w:hAnsi="Times New Roman" w:cs="Times New Roman"/>
        </w:rPr>
      </w:pPr>
    </w:p>
    <w:p w14:paraId="46F6DE92" w14:textId="77777777" w:rsidR="00536569" w:rsidRPr="00536569" w:rsidRDefault="00536569" w:rsidP="00536569">
      <w:pPr>
        <w:jc w:val="both"/>
        <w:rPr>
          <w:rFonts w:ascii="Times New Roman" w:eastAsia="Times New Roman" w:hAnsi="Times New Roman" w:cs="Times New Roman"/>
        </w:rPr>
      </w:pPr>
      <w:r w:rsidRPr="00536569">
        <w:rPr>
          <w:rFonts w:ascii="Arial" w:eastAsia="Times New Roman" w:hAnsi="Arial" w:cs="Arial"/>
          <w:color w:val="000000"/>
        </w:rPr>
        <w:t xml:space="preserve">Uniwersytet SWPS należy do sojuszu </w:t>
      </w:r>
      <w:proofErr w:type="spellStart"/>
      <w:r w:rsidRPr="00536569">
        <w:rPr>
          <w:rFonts w:ascii="Arial" w:eastAsia="Times New Roman" w:hAnsi="Arial" w:cs="Arial"/>
          <w:color w:val="000000"/>
        </w:rPr>
        <w:t>European</w:t>
      </w:r>
      <w:proofErr w:type="spellEnd"/>
      <w:r w:rsidRPr="00536569">
        <w:rPr>
          <w:rFonts w:ascii="Arial" w:eastAsia="Times New Roman" w:hAnsi="Arial" w:cs="Arial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7C563E1" w14:textId="77777777" w:rsidR="00536569" w:rsidRPr="00536569" w:rsidRDefault="00536569" w:rsidP="00536569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 w:rsidRPr="00536569">
        <w:rPr>
          <w:rFonts w:ascii="Arial" w:eastAsia="Times New Roman" w:hAnsi="Arial" w:cs="Arial"/>
          <w:i/>
          <w:iCs/>
          <w:color w:val="000000"/>
        </w:rPr>
        <w:t>Więcej informacji:</w:t>
      </w:r>
      <w:hyperlink r:id="rId6" w:history="1">
        <w:r w:rsidRPr="00536569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36569">
          <w:rPr>
            <w:rFonts w:ascii="Arial" w:eastAsia="Times New Roman" w:hAnsi="Arial" w:cs="Arial"/>
            <w:i/>
            <w:iCs/>
            <w:color w:val="1155CC"/>
            <w:u w:val="single"/>
          </w:rPr>
          <w:t>www.swps.pl</w:t>
        </w:r>
      </w:hyperlink>
      <w:r w:rsidRPr="00536569">
        <w:rPr>
          <w:rFonts w:ascii="Arial" w:eastAsia="Times New Roman" w:hAnsi="Arial" w:cs="Arial"/>
          <w:i/>
          <w:iCs/>
          <w:color w:val="000000"/>
        </w:rPr>
        <w:t>,</w:t>
      </w:r>
      <w:hyperlink r:id="rId7" w:history="1">
        <w:r w:rsidRPr="00536569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36569">
          <w:rPr>
            <w:rFonts w:ascii="Arial" w:eastAsia="Times New Roman" w:hAnsi="Arial" w:cs="Arial"/>
            <w:i/>
            <w:iCs/>
            <w:color w:val="1155CC"/>
            <w:u w:val="single"/>
          </w:rPr>
          <w:t>Facebook</w:t>
        </w:r>
      </w:hyperlink>
      <w:r w:rsidRPr="00536569">
        <w:rPr>
          <w:rFonts w:ascii="Arial" w:eastAsia="Times New Roman" w:hAnsi="Arial" w:cs="Arial"/>
          <w:i/>
          <w:iCs/>
          <w:color w:val="000000"/>
        </w:rPr>
        <w:t>,</w:t>
      </w:r>
      <w:hyperlink r:id="rId8" w:history="1">
        <w:r w:rsidRPr="00536569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36569">
          <w:rPr>
            <w:rFonts w:ascii="Arial" w:eastAsia="Times New Roman" w:hAnsi="Arial" w:cs="Arial"/>
            <w:i/>
            <w:iCs/>
            <w:color w:val="1155CC"/>
            <w:u w:val="single"/>
          </w:rPr>
          <w:t>LinkedIn</w:t>
        </w:r>
      </w:hyperlink>
      <w:r w:rsidRPr="00536569">
        <w:rPr>
          <w:rFonts w:ascii="Arial" w:eastAsia="Times New Roman" w:hAnsi="Arial" w:cs="Arial"/>
          <w:i/>
          <w:iCs/>
          <w:color w:val="000000"/>
        </w:rPr>
        <w:t>,</w:t>
      </w:r>
      <w:hyperlink r:id="rId9" w:history="1">
        <w:r w:rsidRPr="00536569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36569">
          <w:rPr>
            <w:rFonts w:ascii="Arial" w:eastAsia="Times New Roman" w:hAnsi="Arial" w:cs="Arial"/>
            <w:i/>
            <w:iCs/>
            <w:color w:val="1155CC"/>
            <w:u w:val="single"/>
          </w:rPr>
          <w:t>Instagram</w:t>
        </w:r>
      </w:hyperlink>
      <w:r w:rsidRPr="00536569">
        <w:rPr>
          <w:rFonts w:ascii="Arial" w:eastAsia="Times New Roman" w:hAnsi="Arial" w:cs="Arial"/>
          <w:i/>
          <w:iCs/>
          <w:color w:val="000000"/>
        </w:rPr>
        <w:t>,</w:t>
      </w:r>
      <w:hyperlink r:id="rId10" w:history="1">
        <w:r w:rsidRPr="00536569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36569">
          <w:rPr>
            <w:rFonts w:ascii="Arial" w:eastAsia="Times New Roman" w:hAnsi="Arial" w:cs="Arial"/>
            <w:i/>
            <w:iCs/>
            <w:color w:val="1155CC"/>
            <w:u w:val="single"/>
          </w:rPr>
          <w:t>Twitter</w:t>
        </w:r>
      </w:hyperlink>
    </w:p>
    <w:p w14:paraId="21AC915A" w14:textId="2B92F79D" w:rsidR="00AB5C53" w:rsidRPr="00341C39" w:rsidRDefault="00AB5C53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7450DD78" w14:textId="77777777" w:rsidR="00AB5C53" w:rsidRPr="00341C39" w:rsidRDefault="00AB5C53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sectPr w:rsidR="00AB5C53" w:rsidRPr="00341C39" w:rsidSect="00AB5C53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B79F" w14:textId="77777777" w:rsidR="00553BA0" w:rsidRDefault="00553BA0" w:rsidP="00AB5C53">
      <w:r>
        <w:separator/>
      </w:r>
    </w:p>
  </w:endnote>
  <w:endnote w:type="continuationSeparator" w:id="0">
    <w:p w14:paraId="5D15C39A" w14:textId="77777777" w:rsidR="00553BA0" w:rsidRDefault="00553BA0" w:rsidP="00AB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51E1" w14:textId="77777777" w:rsidR="00AB5C53" w:rsidRDefault="00AB5C53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1CC97" w14:textId="77777777" w:rsidR="00553BA0" w:rsidRDefault="00553BA0" w:rsidP="00AB5C53">
      <w:r>
        <w:separator/>
      </w:r>
    </w:p>
  </w:footnote>
  <w:footnote w:type="continuationSeparator" w:id="0">
    <w:p w14:paraId="45D7FE59" w14:textId="77777777" w:rsidR="00553BA0" w:rsidRDefault="00553BA0" w:rsidP="00AB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42520" w14:textId="77777777" w:rsidR="00AB5C53" w:rsidRDefault="00AB5C53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0C96" w14:textId="77777777" w:rsidR="00AB5C53" w:rsidRDefault="005D50F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61A5D28B" wp14:editId="318B1808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49DC" w14:textId="77777777" w:rsidR="00AB5C53" w:rsidRDefault="00AB5C53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C53"/>
    <w:rsid w:val="00341C39"/>
    <w:rsid w:val="00536569"/>
    <w:rsid w:val="00553BA0"/>
    <w:rsid w:val="005D50FB"/>
    <w:rsid w:val="00AB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FE27"/>
  <w15:docId w15:val="{33E6C2AE-1994-4BEB-B427-70EA7E93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AB5C5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C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C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C5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C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C53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5C53"/>
  </w:style>
  <w:style w:type="table" w:customStyle="1" w:styleId="TableNormal">
    <w:name w:val="Table Normal"/>
    <w:rsid w:val="00AB5C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C53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B5C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C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C3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365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36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7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Marta Dąbrowska</cp:lastModifiedBy>
  <cp:revision>4</cp:revision>
  <dcterms:created xsi:type="dcterms:W3CDTF">2021-10-05T11:59:00Z</dcterms:created>
  <dcterms:modified xsi:type="dcterms:W3CDTF">2023-09-18T11:34:00Z</dcterms:modified>
</cp:coreProperties>
</file>