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575FF" w14:textId="77777777" w:rsidR="00096B65" w:rsidRDefault="00096B65">
      <w:pPr>
        <w:spacing w:line="288" w:lineRule="auto"/>
        <w:jc w:val="both"/>
        <w:rPr>
          <w:sz w:val="22"/>
          <w:szCs w:val="22"/>
        </w:rPr>
      </w:pPr>
    </w:p>
    <w:p w14:paraId="63BC6CD5" w14:textId="77777777" w:rsidR="00096B65" w:rsidRDefault="007C422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Anna Rogala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Asystent ds. Naukowych w Katedrze Psycholo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 w Warszawie.</w:t>
      </w:r>
    </w:p>
    <w:p w14:paraId="4EA8263C" w14:textId="77777777" w:rsidR="00096B65" w:rsidRDefault="007C4222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pozytywnych emocji i przekona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asnej skuteczno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w przystosowaniu do pracy. W badaniach uwzgl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dnia zar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wno perspektyw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pojedynczych pracownik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jak i ca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 zespo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 Interesuje 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znaczenie zasob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osobistych w rozwoju wypalenia zawodowego i zaan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owania w prac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praktyczne wykorzystanie wynik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psychologicznych interwencjach internetowych.</w:t>
      </w:r>
    </w:p>
    <w:p w14:paraId="23CF9E98" w14:textId="77777777" w:rsidR="00096B65" w:rsidRDefault="007C42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Wraz z zespo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em </w:t>
      </w:r>
      <w:proofErr w:type="spellStart"/>
      <w:r>
        <w:rPr>
          <w:rFonts w:ascii="Arial" w:hAnsi="Arial"/>
          <w:sz w:val="22"/>
          <w:szCs w:val="22"/>
        </w:rPr>
        <w:t>StresLab</w:t>
      </w:r>
      <w:proofErr w:type="spellEnd"/>
      <w:r>
        <w:rPr>
          <w:rFonts w:ascii="Arial" w:hAnsi="Arial"/>
          <w:sz w:val="22"/>
          <w:szCs w:val="22"/>
        </w:rPr>
        <w:t xml:space="preserve"> realizuje mi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dzynarodowy projekt E-COMPARED (</w:t>
      </w:r>
      <w:proofErr w:type="spellStart"/>
      <w:r>
        <w:rPr>
          <w:rFonts w:ascii="Arial" w:hAnsi="Arial"/>
          <w:sz w:val="22"/>
          <w:szCs w:val="22"/>
        </w:rPr>
        <w:t>Euro</w:t>
      </w:r>
      <w:r>
        <w:rPr>
          <w:rFonts w:ascii="Arial" w:hAnsi="Arial"/>
          <w:sz w:val="22"/>
          <w:szCs w:val="22"/>
        </w:rPr>
        <w:t>pean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Comparative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Effectiveness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Research</w:t>
      </w:r>
      <w:proofErr w:type="spellEnd"/>
      <w:r>
        <w:rPr>
          <w:rFonts w:ascii="Arial" w:hAnsi="Arial"/>
          <w:sz w:val="22"/>
          <w:szCs w:val="22"/>
        </w:rPr>
        <w:t xml:space="preserve"> on Online </w:t>
      </w:r>
      <w:proofErr w:type="spellStart"/>
      <w:r>
        <w:rPr>
          <w:rFonts w:ascii="Arial" w:hAnsi="Arial"/>
          <w:sz w:val="22"/>
          <w:szCs w:val="22"/>
        </w:rPr>
        <w:t>Depression</w:t>
      </w:r>
      <w:proofErr w:type="spellEnd"/>
      <w:r>
        <w:rPr>
          <w:rFonts w:ascii="Arial" w:hAnsi="Arial"/>
          <w:sz w:val="22"/>
          <w:szCs w:val="22"/>
        </w:rPr>
        <w:t>), w ramach kt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rego prowadzone s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badania nad skuteczno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i op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acalno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 xml:space="preserve">terapii depresji z wykorzystaniem </w:t>
      </w:r>
      <w:proofErr w:type="spellStart"/>
      <w:r>
        <w:rPr>
          <w:rFonts w:ascii="Arial" w:hAnsi="Arial"/>
          <w:sz w:val="22"/>
          <w:szCs w:val="22"/>
        </w:rPr>
        <w:t>internetu</w:t>
      </w:r>
      <w:proofErr w:type="spellEnd"/>
      <w:r>
        <w:rPr>
          <w:rFonts w:ascii="Arial" w:hAnsi="Arial"/>
          <w:sz w:val="22"/>
          <w:szCs w:val="22"/>
        </w:rPr>
        <w:t>. Uczestniczy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a w opracowaniu pierwszej w Polsce interwencji psychologicznej </w:t>
      </w:r>
      <w:r>
        <w:rPr>
          <w:rFonts w:ascii="Arial" w:hAnsi="Arial"/>
          <w:sz w:val="22"/>
          <w:szCs w:val="22"/>
        </w:rPr>
        <w:t xml:space="preserve">– </w:t>
      </w:r>
      <w:r>
        <w:rPr>
          <w:rFonts w:ascii="Arial" w:hAnsi="Arial"/>
          <w:sz w:val="22"/>
          <w:szCs w:val="22"/>
        </w:rPr>
        <w:t>Stres Pomagaj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cych, przeznaczonej dla os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b pracuj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cych z ofiarami traumy i przez to nara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onych na wt</w:t>
      </w:r>
      <w:r>
        <w:rPr>
          <w:rFonts w:ascii="Arial" w:hAnsi="Arial"/>
          <w:sz w:val="22"/>
          <w:szCs w:val="22"/>
        </w:rPr>
        <w:t>ó</w:t>
      </w:r>
      <w:r>
        <w:rPr>
          <w:rFonts w:ascii="Arial" w:hAnsi="Arial"/>
          <w:sz w:val="22"/>
          <w:szCs w:val="22"/>
        </w:rPr>
        <w:t>rny stres traumatyczny.</w:t>
      </w:r>
    </w:p>
    <w:p w14:paraId="6F03FC0A" w14:textId="77777777" w:rsidR="00096B65" w:rsidRDefault="007C42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CA18CA">
        <w:rPr>
          <w:rFonts w:ascii="Arial" w:hAnsi="Arial"/>
          <w:sz w:val="22"/>
          <w:szCs w:val="22"/>
          <w:lang w:val="en-US"/>
        </w:rPr>
        <w:t>Nale</w:t>
      </w:r>
      <w:r w:rsidRPr="00CA18CA">
        <w:rPr>
          <w:rFonts w:ascii="Arial" w:hAnsi="Arial"/>
          <w:sz w:val="22"/>
          <w:szCs w:val="22"/>
          <w:lang w:val="en-US"/>
        </w:rPr>
        <w:t>ż</w:t>
      </w:r>
      <w:r w:rsidRPr="00CA18CA">
        <w:rPr>
          <w:rFonts w:ascii="Arial" w:hAnsi="Arial"/>
          <w:sz w:val="22"/>
          <w:szCs w:val="22"/>
          <w:lang w:val="en-US"/>
        </w:rPr>
        <w:t>y</w:t>
      </w:r>
      <w:proofErr w:type="spellEnd"/>
      <w:r w:rsidRPr="00CA18CA">
        <w:rPr>
          <w:rFonts w:ascii="Arial" w:hAnsi="Arial"/>
          <w:sz w:val="22"/>
          <w:szCs w:val="22"/>
          <w:lang w:val="en-US"/>
        </w:rPr>
        <w:t xml:space="preserve"> do The European Society for Research on Internet Interventions (ESRII) </w:t>
      </w:r>
      <w:proofErr w:type="spellStart"/>
      <w:r w:rsidRPr="00CA18CA">
        <w:rPr>
          <w:rFonts w:ascii="Arial" w:hAnsi="Arial"/>
          <w:sz w:val="22"/>
          <w:szCs w:val="22"/>
          <w:lang w:val="en-US"/>
        </w:rPr>
        <w:t>oraz</w:t>
      </w:r>
      <w:proofErr w:type="spellEnd"/>
      <w:r w:rsidRPr="00CA18CA">
        <w:rPr>
          <w:rFonts w:ascii="Arial" w:hAnsi="Arial"/>
          <w:sz w:val="22"/>
          <w:szCs w:val="22"/>
          <w:lang w:val="en-US"/>
        </w:rPr>
        <w:t xml:space="preserve"> European Association of Work and Organizationa</w:t>
      </w:r>
      <w:r w:rsidRPr="00CA18CA">
        <w:rPr>
          <w:rFonts w:ascii="Arial" w:hAnsi="Arial"/>
          <w:sz w:val="22"/>
          <w:szCs w:val="22"/>
          <w:lang w:val="en-US"/>
        </w:rPr>
        <w:t xml:space="preserve">l Psychology (EAWOP). </w:t>
      </w:r>
      <w:r>
        <w:rPr>
          <w:rFonts w:ascii="Arial" w:hAnsi="Arial"/>
          <w:sz w:val="22"/>
          <w:szCs w:val="22"/>
        </w:rPr>
        <w:t>Autorka licznych artyku</w:t>
      </w:r>
      <w:r>
        <w:rPr>
          <w:rFonts w:ascii="Arial" w:hAnsi="Arial"/>
          <w:sz w:val="22"/>
          <w:szCs w:val="22"/>
        </w:rPr>
        <w:t>łó</w:t>
      </w:r>
      <w:r>
        <w:rPr>
          <w:rFonts w:ascii="Arial" w:hAnsi="Arial"/>
          <w:sz w:val="22"/>
          <w:szCs w:val="22"/>
        </w:rPr>
        <w:t>w naukowych dotycz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cych przeciwdzia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ania wypaleniu zawodowemu, radzenia sobie ze stresem w pracy, efektywno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 xml:space="preserve">ci terapii prowadzonych przez </w:t>
      </w:r>
      <w:proofErr w:type="spellStart"/>
      <w:r>
        <w:rPr>
          <w:rFonts w:ascii="Arial" w:hAnsi="Arial"/>
          <w:sz w:val="22"/>
          <w:szCs w:val="22"/>
        </w:rPr>
        <w:t>internet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06E90F23" w14:textId="77777777" w:rsidR="00096B65" w:rsidRDefault="007C4222">
      <w:pPr>
        <w:spacing w:after="200" w:line="264" w:lineRule="auto"/>
        <w:jc w:val="both"/>
      </w:pPr>
      <w:r>
        <w:t>***</w:t>
      </w:r>
    </w:p>
    <w:p w14:paraId="0586E6CD" w14:textId="77777777" w:rsidR="00CA18CA" w:rsidRPr="00CA18CA" w:rsidRDefault="00CA18CA" w:rsidP="00CA18CA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CA18CA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3510723" w14:textId="77777777" w:rsidR="00CA18CA" w:rsidRPr="00CA18CA" w:rsidRDefault="00CA18CA" w:rsidP="00CA18CA"/>
    <w:p w14:paraId="768B9A2F" w14:textId="77777777" w:rsidR="00CA18CA" w:rsidRPr="00CA18CA" w:rsidRDefault="00CA18CA" w:rsidP="00CA18CA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CA18CA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4A7006C" w14:textId="77777777" w:rsidR="00CA18CA" w:rsidRPr="00CA18CA" w:rsidRDefault="00CA18CA" w:rsidP="00CA18CA"/>
    <w:p w14:paraId="75C8191B" w14:textId="77777777" w:rsidR="00CA18CA" w:rsidRPr="00CA18CA" w:rsidRDefault="00CA18CA" w:rsidP="00CA18CA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CA18CA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CA18CA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CA18CA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1756960" w14:textId="187813E7" w:rsidR="00096B65" w:rsidRPr="00CA18CA" w:rsidRDefault="00CA18CA" w:rsidP="00CA18CA">
      <w:pPr>
        <w:shd w:val="clear" w:color="auto" w:fill="FFFFFF"/>
        <w:jc w:val="both"/>
      </w:pPr>
      <w:r w:rsidRPr="00CA18CA">
        <w:rPr>
          <w:rFonts w:ascii="Arial" w:hAnsi="Arial" w:cs="Arial"/>
          <w:i/>
          <w:iCs/>
        </w:rPr>
        <w:t>Więcej informacji:</w:t>
      </w:r>
      <w:hyperlink r:id="rId6" w:history="1">
        <w:r w:rsidRPr="00CA18CA">
          <w:rPr>
            <w:rStyle w:val="Hipercze"/>
            <w:rFonts w:ascii="Arial" w:hAnsi="Arial" w:cs="Arial"/>
            <w:i/>
            <w:iCs/>
          </w:rPr>
          <w:t xml:space="preserve"> </w:t>
        </w:r>
        <w:r w:rsidRPr="00CA18CA">
          <w:rPr>
            <w:rStyle w:val="Hipercze"/>
            <w:rFonts w:ascii="Arial" w:hAnsi="Arial" w:cs="Arial"/>
            <w:i/>
            <w:iCs/>
            <w:color w:val="1155CC"/>
          </w:rPr>
          <w:t>www.swps.pl</w:t>
        </w:r>
      </w:hyperlink>
      <w:r w:rsidRPr="00CA18CA">
        <w:rPr>
          <w:rFonts w:ascii="Arial" w:hAnsi="Arial" w:cs="Arial"/>
          <w:i/>
          <w:iCs/>
        </w:rPr>
        <w:t>,</w:t>
      </w:r>
      <w:hyperlink r:id="rId7" w:history="1">
        <w:r w:rsidRPr="00CA18CA">
          <w:rPr>
            <w:rStyle w:val="Hipercze"/>
            <w:rFonts w:ascii="Arial" w:hAnsi="Arial" w:cs="Arial"/>
            <w:i/>
            <w:iCs/>
          </w:rPr>
          <w:t xml:space="preserve"> </w:t>
        </w:r>
        <w:r w:rsidRPr="00CA18CA">
          <w:rPr>
            <w:rStyle w:val="Hipercze"/>
            <w:rFonts w:ascii="Arial" w:hAnsi="Arial" w:cs="Arial"/>
            <w:i/>
            <w:iCs/>
            <w:color w:val="1155CC"/>
          </w:rPr>
          <w:t>Facebook</w:t>
        </w:r>
      </w:hyperlink>
      <w:r w:rsidRPr="00CA18CA">
        <w:rPr>
          <w:rFonts w:ascii="Arial" w:hAnsi="Arial" w:cs="Arial"/>
          <w:i/>
          <w:iCs/>
        </w:rPr>
        <w:t>,</w:t>
      </w:r>
      <w:hyperlink r:id="rId8" w:history="1">
        <w:r w:rsidRPr="00CA18CA">
          <w:rPr>
            <w:rStyle w:val="Hipercze"/>
            <w:rFonts w:ascii="Arial" w:hAnsi="Arial" w:cs="Arial"/>
            <w:i/>
            <w:iCs/>
          </w:rPr>
          <w:t xml:space="preserve"> </w:t>
        </w:r>
        <w:r w:rsidRPr="00CA18CA">
          <w:rPr>
            <w:rStyle w:val="Hipercze"/>
            <w:rFonts w:ascii="Arial" w:hAnsi="Arial" w:cs="Arial"/>
            <w:i/>
            <w:iCs/>
            <w:color w:val="1155CC"/>
          </w:rPr>
          <w:t>LinkedIn</w:t>
        </w:r>
      </w:hyperlink>
      <w:r w:rsidRPr="00CA18CA">
        <w:rPr>
          <w:rFonts w:ascii="Arial" w:hAnsi="Arial" w:cs="Arial"/>
          <w:i/>
          <w:iCs/>
        </w:rPr>
        <w:t>,</w:t>
      </w:r>
      <w:hyperlink r:id="rId9" w:history="1">
        <w:r w:rsidRPr="00CA18CA">
          <w:rPr>
            <w:rStyle w:val="Hipercze"/>
            <w:rFonts w:ascii="Arial" w:hAnsi="Arial" w:cs="Arial"/>
            <w:i/>
            <w:iCs/>
          </w:rPr>
          <w:t xml:space="preserve"> </w:t>
        </w:r>
        <w:r w:rsidRPr="00CA18CA">
          <w:rPr>
            <w:rStyle w:val="Hipercze"/>
            <w:rFonts w:ascii="Arial" w:hAnsi="Arial" w:cs="Arial"/>
            <w:i/>
            <w:iCs/>
            <w:color w:val="1155CC"/>
          </w:rPr>
          <w:t>Instagram</w:t>
        </w:r>
      </w:hyperlink>
      <w:r w:rsidRPr="00CA18CA">
        <w:rPr>
          <w:rFonts w:ascii="Arial" w:hAnsi="Arial" w:cs="Arial"/>
          <w:i/>
          <w:iCs/>
        </w:rPr>
        <w:t>,</w:t>
      </w:r>
      <w:hyperlink r:id="rId10" w:history="1">
        <w:r w:rsidRPr="00CA18CA">
          <w:rPr>
            <w:rStyle w:val="Hipercze"/>
            <w:rFonts w:ascii="Arial" w:hAnsi="Arial" w:cs="Arial"/>
            <w:i/>
            <w:iCs/>
          </w:rPr>
          <w:t xml:space="preserve"> </w:t>
        </w:r>
        <w:r w:rsidRPr="00CA18CA">
          <w:rPr>
            <w:rStyle w:val="Hipercze"/>
            <w:rFonts w:ascii="Arial" w:hAnsi="Arial" w:cs="Arial"/>
            <w:i/>
            <w:iCs/>
            <w:color w:val="1155CC"/>
          </w:rPr>
          <w:t>Twitter</w:t>
        </w:r>
      </w:hyperlink>
    </w:p>
    <w:sectPr w:rsidR="00096B65" w:rsidRPr="00CA18C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47C2" w14:textId="77777777" w:rsidR="007C4222" w:rsidRDefault="007C4222">
      <w:r>
        <w:separator/>
      </w:r>
    </w:p>
  </w:endnote>
  <w:endnote w:type="continuationSeparator" w:id="0">
    <w:p w14:paraId="363888EE" w14:textId="77777777" w:rsidR="007C4222" w:rsidRDefault="007C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5267" w14:textId="77777777" w:rsidR="00096B65" w:rsidRDefault="00096B6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051CC" w14:textId="77777777" w:rsidR="007C4222" w:rsidRDefault="007C4222">
      <w:r>
        <w:separator/>
      </w:r>
    </w:p>
  </w:footnote>
  <w:footnote w:type="continuationSeparator" w:id="0">
    <w:p w14:paraId="4E463ABB" w14:textId="77777777" w:rsidR="007C4222" w:rsidRDefault="007C4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371D" w14:textId="77777777" w:rsidR="00096B65" w:rsidRDefault="007C422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80235E8" wp14:editId="37DAFA8B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B65"/>
    <w:rsid w:val="00096B65"/>
    <w:rsid w:val="007C4222"/>
    <w:rsid w:val="00CA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0333"/>
  <w15:docId w15:val="{59DB16D3-AC29-49BC-9440-3D3625F7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CA18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2560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2023-09-12T09:50:00Z</dcterms:created>
  <dcterms:modified xsi:type="dcterms:W3CDTF">2023-09-12T09:50:00Z</dcterms:modified>
</cp:coreProperties>
</file>