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7F866" w14:textId="6F7C1283" w:rsidR="00FF4F5F" w:rsidRPr="00550222" w:rsidRDefault="00550222">
      <w:p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  <w:lang w:val="pl-PL"/>
        </w:rPr>
      </w:pPr>
      <w:proofErr w:type="spellStart"/>
      <w:r w:rsidRPr="00550222">
        <w:rPr>
          <w:b/>
          <w:sz w:val="28"/>
          <w:szCs w:val="28"/>
          <w:lang w:val="pl-PL"/>
        </w:rPr>
        <w:t>Silversi</w:t>
      </w:r>
      <w:proofErr w:type="spellEnd"/>
      <w:r w:rsidRPr="00550222">
        <w:rPr>
          <w:b/>
          <w:sz w:val="28"/>
          <w:szCs w:val="28"/>
          <w:lang w:val="pl-PL"/>
        </w:rPr>
        <w:t xml:space="preserve"> i ryzyko - ile prawdy jest w stereotypach</w:t>
      </w:r>
      <w:r>
        <w:rPr>
          <w:b/>
          <w:sz w:val="28"/>
          <w:szCs w:val="28"/>
          <w:lang w:val="pl-PL"/>
        </w:rPr>
        <w:t>?</w:t>
      </w:r>
      <w:r w:rsidR="00922FE3" w:rsidRPr="00550222">
        <w:rPr>
          <w:b/>
          <w:sz w:val="20"/>
          <w:szCs w:val="20"/>
          <w:lang w:val="pl-PL"/>
        </w:rPr>
        <w:t xml:space="preserve"> </w:t>
      </w:r>
    </w:p>
    <w:p w14:paraId="55E14B60" w14:textId="77777777" w:rsidR="00FF4F5F" w:rsidRPr="00550222" w:rsidRDefault="00FF4F5F">
      <w:pPr>
        <w:rPr>
          <w:b/>
          <w:sz w:val="20"/>
          <w:szCs w:val="20"/>
          <w:lang w:val="pl-PL"/>
        </w:rPr>
      </w:pPr>
    </w:p>
    <w:p w14:paraId="3A87BB7E" w14:textId="46985DA9" w:rsidR="00FF4F5F" w:rsidRDefault="00550222">
      <w:pPr>
        <w:jc w:val="both"/>
        <w:rPr>
          <w:rFonts w:ascii="Arial" w:eastAsia="Arial" w:hAnsi="Arial" w:cs="Arial"/>
          <w:b/>
          <w:lang w:val="pl-PL"/>
        </w:rPr>
      </w:pPr>
      <w:r w:rsidRPr="00550222">
        <w:rPr>
          <w:rFonts w:ascii="Arial" w:eastAsia="Arial" w:hAnsi="Arial" w:cs="Arial"/>
          <w:b/>
          <w:lang w:val="pl-PL"/>
        </w:rPr>
        <w:t>Starsi dorośli mają większą skłonność do podejmowania ryzyka niż się stereotypowo może wydawać, ale też potrafią skutecznie oprzeć się manipulacji – wynika z badania przeprowadzonego przez naukowców z Uniwersytetu SWPS, które obala panujące mity na temat tej grupy wiekowej.</w:t>
      </w:r>
    </w:p>
    <w:p w14:paraId="5E4DF34F" w14:textId="77777777" w:rsidR="00550222" w:rsidRPr="00550222" w:rsidRDefault="00550222">
      <w:pPr>
        <w:jc w:val="both"/>
        <w:rPr>
          <w:rFonts w:ascii="Arial" w:eastAsia="Arial" w:hAnsi="Arial" w:cs="Arial"/>
          <w:b/>
          <w:lang w:val="pl-PL"/>
        </w:rPr>
      </w:pPr>
    </w:p>
    <w:p w14:paraId="17EF923E" w14:textId="538F0B77" w:rsidR="00550222" w:rsidRPr="00550222" w:rsidRDefault="00550222" w:rsidP="00550222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550222">
        <w:rPr>
          <w:sz w:val="20"/>
          <w:szCs w:val="20"/>
          <w:lang w:val="pl-PL"/>
        </w:rPr>
        <w:t>Polskie społeczeństwo nieuchronnie się starzeje. Grupa osób w wieku 65 lat i więcej – według danych GUS – powiększyła się w 2023 r. do poziomu 7,5 mln, co stanowi ponad 20 proc. populacji. Nabiera to szczególnego znaczenia, biorąc pod uwagę fakt, że starsi dorośli często muszą podejmować ważne decyzje finansowe i zdrowotne.</w:t>
      </w:r>
    </w:p>
    <w:p w14:paraId="31B7C419" w14:textId="77777777" w:rsidR="00550222" w:rsidRPr="00550222" w:rsidRDefault="00550222" w:rsidP="00550222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5CCA25BF" w14:textId="39190BE0" w:rsidR="00550222" w:rsidRPr="00550222" w:rsidRDefault="00550222" w:rsidP="00550222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550222">
        <w:rPr>
          <w:sz w:val="20"/>
          <w:szCs w:val="20"/>
          <w:lang w:val="pl-PL"/>
        </w:rPr>
        <w:t>Dotychczasowe badania dotyczące zdolności decyzyjnych osób starszych nie przynoszą spójnych wniosków. Niektóre z nich przedstawiają starszych dorosłych jako podatnych na manipulację i niechętnych ryzyku</w:t>
      </w:r>
      <w:r>
        <w:rPr>
          <w:rStyle w:val="Odwoanieprzypisudolnego"/>
          <w:sz w:val="20"/>
          <w:szCs w:val="20"/>
          <w:lang w:val="pl-PL"/>
        </w:rPr>
        <w:footnoteReference w:id="1"/>
      </w:r>
      <w:r w:rsidRPr="00550222">
        <w:rPr>
          <w:sz w:val="20"/>
          <w:szCs w:val="20"/>
          <w:lang w:val="pl-PL"/>
        </w:rPr>
        <w:t>, podczas gdy inne sugerują coś przeciwnego</w:t>
      </w:r>
      <w:r w:rsidR="001D6B42">
        <w:rPr>
          <w:rStyle w:val="Odwoanieprzypisudolnego"/>
          <w:sz w:val="20"/>
          <w:szCs w:val="20"/>
          <w:lang w:val="pl-PL"/>
        </w:rPr>
        <w:footnoteReference w:id="2"/>
      </w:r>
      <w:r w:rsidRPr="00550222">
        <w:rPr>
          <w:sz w:val="20"/>
          <w:szCs w:val="20"/>
          <w:lang w:val="pl-PL"/>
        </w:rPr>
        <w:t>. Badanie naukowców z Uniwersytetu SWPS podważa powszechne stereotypy na temat wpływu starzenia się na podejmowanie decyzji, zwłaszcza w sytuacjach wiążących się z ryzykiem i niepewnością. Okazuje się też, że przy odrobinie praktyki i doświadczenia starsze osoby mają taką samą zdolność do podejmowania skomplikowanych decyzji jak osoby młodsze i nie należy ich lekceważyć</w:t>
      </w:r>
      <w:r w:rsidR="001D6B42">
        <w:rPr>
          <w:sz w:val="20"/>
          <w:szCs w:val="20"/>
          <w:lang w:val="pl-PL"/>
        </w:rPr>
        <w:t xml:space="preserve"> </w:t>
      </w:r>
      <w:r w:rsidRPr="00550222">
        <w:rPr>
          <w:sz w:val="20"/>
          <w:szCs w:val="20"/>
          <w:lang w:val="pl-PL"/>
        </w:rPr>
        <w:t>ani nadmiernie chronić przy ważnych wyborach.</w:t>
      </w:r>
    </w:p>
    <w:p w14:paraId="58DB1EDC" w14:textId="77777777" w:rsidR="00550222" w:rsidRPr="00550222" w:rsidRDefault="00550222" w:rsidP="00550222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31E03D7F" w14:textId="693BCDA3" w:rsidR="00FF4F5F" w:rsidRDefault="00550222" w:rsidP="00550222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550222">
        <w:rPr>
          <w:i/>
          <w:iCs/>
          <w:sz w:val="20"/>
          <w:szCs w:val="20"/>
          <w:lang w:val="pl-PL"/>
        </w:rPr>
        <w:t>Badanie podważa dominujące stereotypy dotyczące starzenia się i decyzyjności. Zbyt często osoby starsze są przedstawiane jako bezbronne i mniej zdolne do podejmowania właściwych decyzji, co może prowadzić do ich infantylizacji lub wykluczenia z ważnych wyborów</w:t>
      </w:r>
      <w:r w:rsidRPr="00550222">
        <w:rPr>
          <w:sz w:val="20"/>
          <w:szCs w:val="20"/>
          <w:lang w:val="pl-PL"/>
        </w:rPr>
        <w:t xml:space="preserve"> – podkreśla jeden z autorów badania dr Maciej Kościelniak z Wydziału Psychologii i Prawa w Poznaniu Uniwersytetu SWPS, </w:t>
      </w:r>
      <w:r w:rsidRPr="00550222">
        <w:rPr>
          <w:sz w:val="20"/>
          <w:szCs w:val="20"/>
          <w:lang w:val="pl-PL"/>
        </w:rPr>
        <w:lastRenderedPageBreak/>
        <w:t>Kierownik Zakładu Psychologii Społecznej i Międzykulturowej.</w:t>
      </w:r>
    </w:p>
    <w:p w14:paraId="364CDFC0" w14:textId="77777777" w:rsidR="00550222" w:rsidRPr="00550222" w:rsidRDefault="00550222" w:rsidP="00550222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4EA9DC94" w14:textId="2C765923" w:rsidR="00550222" w:rsidRPr="00550222" w:rsidRDefault="00550222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lang w:val="pl-PL"/>
        </w:rPr>
      </w:pPr>
      <w:proofErr w:type="spellStart"/>
      <w:r>
        <w:rPr>
          <w:rFonts w:ascii="Roboto" w:eastAsia="Roboto" w:hAnsi="Roboto" w:cs="Roboto"/>
          <w:b/>
          <w:sz w:val="21"/>
          <w:szCs w:val="21"/>
          <w:lang w:val="pl-PL"/>
        </w:rPr>
        <w:t>Silversi</w:t>
      </w:r>
      <w:proofErr w:type="spellEnd"/>
      <w:r w:rsidRPr="00550222">
        <w:rPr>
          <w:rFonts w:ascii="Roboto" w:eastAsia="Roboto" w:hAnsi="Roboto" w:cs="Roboto"/>
          <w:b/>
          <w:sz w:val="21"/>
          <w:szCs w:val="21"/>
          <w:lang w:val="pl-PL"/>
        </w:rPr>
        <w:t xml:space="preserve"> bardziej skłonni do podejmowania ryzyka</w:t>
      </w:r>
    </w:p>
    <w:p w14:paraId="160AB6BC" w14:textId="2CD2BA7C" w:rsidR="00550222" w:rsidRDefault="00550222" w:rsidP="00550222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550222">
        <w:rPr>
          <w:sz w:val="20"/>
          <w:szCs w:val="20"/>
          <w:lang w:val="pl-PL"/>
        </w:rPr>
        <w:t>W artykule „</w:t>
      </w:r>
      <w:proofErr w:type="spellStart"/>
      <w:r>
        <w:rPr>
          <w:sz w:val="20"/>
          <w:szCs w:val="20"/>
          <w:lang w:val="pl-PL"/>
        </w:rPr>
        <w:fldChar w:fldCharType="begin"/>
      </w:r>
      <w:r>
        <w:rPr>
          <w:sz w:val="20"/>
          <w:szCs w:val="20"/>
          <w:lang w:val="pl-PL"/>
        </w:rPr>
        <w:instrText xml:space="preserve"> HYPERLINK "https://www.cambridge.org/core/journals/ageing-and-society/article/effect-of-age-on-susceptibility-to-the-attraction-effect-in-sequential-risky-decisionmaking/D936EDA8DD61894C61E217984BDEA1DF" </w:instrText>
      </w:r>
      <w:r>
        <w:rPr>
          <w:sz w:val="20"/>
          <w:szCs w:val="20"/>
          <w:lang w:val="pl-PL"/>
        </w:rPr>
      </w:r>
      <w:r>
        <w:rPr>
          <w:sz w:val="20"/>
          <w:szCs w:val="20"/>
          <w:lang w:val="pl-PL"/>
        </w:rPr>
        <w:fldChar w:fldCharType="separate"/>
      </w:r>
      <w:r w:rsidRPr="00550222">
        <w:rPr>
          <w:rStyle w:val="Hipercze"/>
          <w:sz w:val="20"/>
          <w:szCs w:val="20"/>
          <w:lang w:val="pl-PL"/>
        </w:rPr>
        <w:t>Effect</w:t>
      </w:r>
      <w:proofErr w:type="spellEnd"/>
      <w:r w:rsidRPr="00550222">
        <w:rPr>
          <w:rStyle w:val="Hipercze"/>
          <w:sz w:val="20"/>
          <w:szCs w:val="20"/>
          <w:lang w:val="pl-PL"/>
        </w:rPr>
        <w:t xml:space="preserve"> of Age on </w:t>
      </w:r>
      <w:proofErr w:type="spellStart"/>
      <w:r w:rsidRPr="00550222">
        <w:rPr>
          <w:rStyle w:val="Hipercze"/>
          <w:sz w:val="20"/>
          <w:szCs w:val="20"/>
          <w:lang w:val="pl-PL"/>
        </w:rPr>
        <w:t>Susceptibility</w:t>
      </w:r>
      <w:proofErr w:type="spellEnd"/>
      <w:r w:rsidRPr="00550222">
        <w:rPr>
          <w:rStyle w:val="Hipercze"/>
          <w:sz w:val="20"/>
          <w:szCs w:val="20"/>
          <w:lang w:val="pl-PL"/>
        </w:rPr>
        <w:t xml:space="preserve"> to </w:t>
      </w:r>
      <w:proofErr w:type="spellStart"/>
      <w:r w:rsidRPr="00550222">
        <w:rPr>
          <w:rStyle w:val="Hipercze"/>
          <w:sz w:val="20"/>
          <w:szCs w:val="20"/>
          <w:lang w:val="pl-PL"/>
        </w:rPr>
        <w:t>Attraction</w:t>
      </w:r>
      <w:proofErr w:type="spellEnd"/>
      <w:r w:rsidRPr="00550222">
        <w:rPr>
          <w:rStyle w:val="Hipercze"/>
          <w:sz w:val="20"/>
          <w:szCs w:val="20"/>
          <w:lang w:val="pl-PL"/>
        </w:rPr>
        <w:t xml:space="preserve"> </w:t>
      </w:r>
      <w:proofErr w:type="spellStart"/>
      <w:r w:rsidRPr="00550222">
        <w:rPr>
          <w:rStyle w:val="Hipercze"/>
          <w:sz w:val="20"/>
          <w:szCs w:val="20"/>
          <w:lang w:val="pl-PL"/>
        </w:rPr>
        <w:t>Effect</w:t>
      </w:r>
      <w:proofErr w:type="spellEnd"/>
      <w:r w:rsidRPr="00550222">
        <w:rPr>
          <w:rStyle w:val="Hipercze"/>
          <w:sz w:val="20"/>
          <w:szCs w:val="20"/>
          <w:lang w:val="pl-PL"/>
        </w:rPr>
        <w:t xml:space="preserve"> in </w:t>
      </w:r>
      <w:proofErr w:type="spellStart"/>
      <w:r w:rsidRPr="00550222">
        <w:rPr>
          <w:rStyle w:val="Hipercze"/>
          <w:sz w:val="20"/>
          <w:szCs w:val="20"/>
          <w:lang w:val="pl-PL"/>
        </w:rPr>
        <w:t>Sequential</w:t>
      </w:r>
      <w:proofErr w:type="spellEnd"/>
      <w:r w:rsidRPr="00550222">
        <w:rPr>
          <w:rStyle w:val="Hipercze"/>
          <w:sz w:val="20"/>
          <w:szCs w:val="20"/>
          <w:lang w:val="pl-PL"/>
        </w:rPr>
        <w:t xml:space="preserve"> </w:t>
      </w:r>
      <w:proofErr w:type="spellStart"/>
      <w:r w:rsidRPr="00550222">
        <w:rPr>
          <w:rStyle w:val="Hipercze"/>
          <w:sz w:val="20"/>
          <w:szCs w:val="20"/>
          <w:lang w:val="pl-PL"/>
        </w:rPr>
        <w:t>Risky</w:t>
      </w:r>
      <w:proofErr w:type="spellEnd"/>
      <w:r w:rsidRPr="00550222">
        <w:rPr>
          <w:rStyle w:val="Hipercze"/>
          <w:sz w:val="20"/>
          <w:szCs w:val="20"/>
          <w:lang w:val="pl-PL"/>
        </w:rPr>
        <w:t xml:space="preserve"> </w:t>
      </w:r>
      <w:proofErr w:type="spellStart"/>
      <w:r w:rsidRPr="00550222">
        <w:rPr>
          <w:rStyle w:val="Hipercze"/>
          <w:sz w:val="20"/>
          <w:szCs w:val="20"/>
          <w:lang w:val="pl-PL"/>
        </w:rPr>
        <w:t>Decision-Making</w:t>
      </w:r>
      <w:proofErr w:type="spellEnd"/>
      <w:r>
        <w:rPr>
          <w:sz w:val="20"/>
          <w:szCs w:val="20"/>
          <w:lang w:val="pl-PL"/>
        </w:rPr>
        <w:fldChar w:fldCharType="end"/>
      </w:r>
      <w:r w:rsidRPr="00550222">
        <w:rPr>
          <w:sz w:val="20"/>
          <w:szCs w:val="20"/>
          <w:lang w:val="pl-PL"/>
        </w:rPr>
        <w:t>” opublikowanym w czasopiśmie „</w:t>
      </w:r>
      <w:proofErr w:type="spellStart"/>
      <w:r w:rsidRPr="00550222">
        <w:rPr>
          <w:sz w:val="20"/>
          <w:szCs w:val="20"/>
          <w:lang w:val="pl-PL"/>
        </w:rPr>
        <w:t>Ageing</w:t>
      </w:r>
      <w:proofErr w:type="spellEnd"/>
      <w:r w:rsidRPr="00550222">
        <w:rPr>
          <w:sz w:val="20"/>
          <w:szCs w:val="20"/>
          <w:lang w:val="pl-PL"/>
        </w:rPr>
        <w:t xml:space="preserve"> and </w:t>
      </w:r>
      <w:proofErr w:type="spellStart"/>
      <w:r w:rsidRPr="00550222">
        <w:rPr>
          <w:sz w:val="20"/>
          <w:szCs w:val="20"/>
          <w:lang w:val="pl-PL"/>
        </w:rPr>
        <w:t>Society</w:t>
      </w:r>
      <w:proofErr w:type="spellEnd"/>
      <w:r w:rsidRPr="00550222">
        <w:rPr>
          <w:sz w:val="20"/>
          <w:szCs w:val="20"/>
          <w:lang w:val="pl-PL"/>
        </w:rPr>
        <w:t>” badacze skupili się na podatności osób starszych na “efekt wabika” - znany również w literaturze jako efekt asymetrycznej dominacji (</w:t>
      </w:r>
      <w:proofErr w:type="spellStart"/>
      <w:r w:rsidRPr="00550222">
        <w:rPr>
          <w:sz w:val="20"/>
          <w:szCs w:val="20"/>
          <w:lang w:val="pl-PL"/>
        </w:rPr>
        <w:t>decoy</w:t>
      </w:r>
      <w:proofErr w:type="spellEnd"/>
      <w:r w:rsidRPr="00550222">
        <w:rPr>
          <w:sz w:val="20"/>
          <w:szCs w:val="20"/>
          <w:lang w:val="pl-PL"/>
        </w:rPr>
        <w:t xml:space="preserve"> </w:t>
      </w:r>
      <w:proofErr w:type="spellStart"/>
      <w:r w:rsidRPr="00550222">
        <w:rPr>
          <w:sz w:val="20"/>
          <w:szCs w:val="20"/>
          <w:lang w:val="pl-PL"/>
        </w:rPr>
        <w:t>effect</w:t>
      </w:r>
      <w:proofErr w:type="spellEnd"/>
      <w:r w:rsidRPr="00550222">
        <w:rPr>
          <w:sz w:val="20"/>
          <w:szCs w:val="20"/>
          <w:lang w:val="pl-PL"/>
        </w:rPr>
        <w:t xml:space="preserve"> lub </w:t>
      </w:r>
      <w:proofErr w:type="spellStart"/>
      <w:r w:rsidRPr="00550222">
        <w:rPr>
          <w:sz w:val="20"/>
          <w:szCs w:val="20"/>
          <w:lang w:val="pl-PL"/>
        </w:rPr>
        <w:t>attraction</w:t>
      </w:r>
      <w:proofErr w:type="spellEnd"/>
      <w:r w:rsidRPr="00550222">
        <w:rPr>
          <w:sz w:val="20"/>
          <w:szCs w:val="20"/>
          <w:lang w:val="pl-PL"/>
        </w:rPr>
        <w:t xml:space="preserve"> </w:t>
      </w:r>
      <w:proofErr w:type="spellStart"/>
      <w:r w:rsidRPr="00550222">
        <w:rPr>
          <w:sz w:val="20"/>
          <w:szCs w:val="20"/>
          <w:lang w:val="pl-PL"/>
        </w:rPr>
        <w:t>effect</w:t>
      </w:r>
      <w:proofErr w:type="spellEnd"/>
      <w:r w:rsidRPr="00550222">
        <w:rPr>
          <w:sz w:val="20"/>
          <w:szCs w:val="20"/>
          <w:lang w:val="pl-PL"/>
        </w:rPr>
        <w:t>)</w:t>
      </w:r>
      <w:r w:rsidR="001D6B42">
        <w:rPr>
          <w:rStyle w:val="Odwoanieprzypisudolnego"/>
          <w:sz w:val="20"/>
          <w:szCs w:val="20"/>
          <w:lang w:val="pl-PL"/>
        </w:rPr>
        <w:footnoteReference w:id="3"/>
      </w:r>
      <w:r w:rsidRPr="00550222">
        <w:rPr>
          <w:sz w:val="20"/>
          <w:szCs w:val="20"/>
          <w:lang w:val="pl-PL"/>
        </w:rPr>
        <w:t>. Naukowcy sprawdzali również, jak proces podejmowania decyzji w ryzykownych sytuacjach zmienia się wraz z wiekiem.</w:t>
      </w:r>
    </w:p>
    <w:p w14:paraId="10C3E58F" w14:textId="77777777" w:rsidR="00550222" w:rsidRPr="00550222" w:rsidRDefault="00550222" w:rsidP="00550222">
      <w:pPr>
        <w:widowControl/>
        <w:spacing w:line="276" w:lineRule="auto"/>
        <w:jc w:val="both"/>
        <w:rPr>
          <w:sz w:val="20"/>
          <w:szCs w:val="20"/>
          <w:lang w:val="pl-PL"/>
        </w:rPr>
      </w:pPr>
    </w:p>
    <w:p w14:paraId="3411117B" w14:textId="6199A266" w:rsidR="00550222" w:rsidRDefault="00550222" w:rsidP="00550222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550222">
        <w:rPr>
          <w:sz w:val="20"/>
          <w:szCs w:val="20"/>
          <w:lang w:val="pl-PL"/>
        </w:rPr>
        <w:t xml:space="preserve">Efekt </w:t>
      </w:r>
      <w:r w:rsidR="001D6B42">
        <w:rPr>
          <w:sz w:val="20"/>
          <w:szCs w:val="20"/>
          <w:lang w:val="pl-PL"/>
        </w:rPr>
        <w:t>wabika</w:t>
      </w:r>
      <w:r w:rsidRPr="00550222">
        <w:rPr>
          <w:sz w:val="20"/>
          <w:szCs w:val="20"/>
          <w:lang w:val="pl-PL"/>
        </w:rPr>
        <w:t xml:space="preserve"> polega na zwiększeniu prawdopodobieństwa wyboru jednej z dwóch początkowych opcji poprzez dodanie podobnej możliwości o słabszych parametrach, nazwanej wabikiem. To zjawisko jest powszechnie wykorzystywane w środowisku konsumenckim i wpływa na proces podejmowania decyzji. </w:t>
      </w:r>
    </w:p>
    <w:p w14:paraId="518AFF4D" w14:textId="77777777" w:rsidR="00550222" w:rsidRPr="00550222" w:rsidRDefault="00550222" w:rsidP="00550222">
      <w:pPr>
        <w:widowControl/>
        <w:spacing w:line="276" w:lineRule="auto"/>
        <w:jc w:val="both"/>
        <w:rPr>
          <w:sz w:val="20"/>
          <w:szCs w:val="20"/>
          <w:lang w:val="pl-PL"/>
        </w:rPr>
      </w:pPr>
    </w:p>
    <w:p w14:paraId="0DD86498" w14:textId="53955F72" w:rsidR="00550222" w:rsidRDefault="00550222" w:rsidP="00550222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550222">
        <w:rPr>
          <w:sz w:val="20"/>
          <w:szCs w:val="20"/>
          <w:lang w:val="pl-PL"/>
        </w:rPr>
        <w:t>Korzystając ze specjalnie zaprojektowanego zadania nawiązującego do gry w ruletkę, naukowcy porównali, w jaki sposób młodsi i starsi dorośli dokonują wyborów. W dwóch eksperymentach wzięło udział w sumie 530 osób, podzielonych na grupy wiekowe: młodzi dorośli (18-33 lata), dorośli w średnim wieku (42-57 lat) i starsi dorośli (65-80 lat). Dołożono starań, aby oprócz kwestii wieku grupy niczym się nie różniły między sobą (strukturą płci, doświadczeniem, itp.)</w:t>
      </w:r>
      <w:r>
        <w:rPr>
          <w:sz w:val="20"/>
          <w:szCs w:val="20"/>
          <w:lang w:val="pl-PL"/>
        </w:rPr>
        <w:t>.</w:t>
      </w:r>
    </w:p>
    <w:p w14:paraId="79471267" w14:textId="77777777" w:rsidR="00550222" w:rsidRPr="00550222" w:rsidRDefault="00550222" w:rsidP="00550222">
      <w:pPr>
        <w:widowControl/>
        <w:spacing w:line="276" w:lineRule="auto"/>
        <w:jc w:val="both"/>
        <w:rPr>
          <w:sz w:val="20"/>
          <w:szCs w:val="20"/>
          <w:lang w:val="pl-PL"/>
        </w:rPr>
      </w:pPr>
    </w:p>
    <w:p w14:paraId="71E7ACE1" w14:textId="486104AB" w:rsidR="00FF4F5F" w:rsidRDefault="00550222" w:rsidP="00550222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550222">
        <w:rPr>
          <w:sz w:val="20"/>
          <w:szCs w:val="20"/>
          <w:lang w:val="pl-PL"/>
        </w:rPr>
        <w:t>Ustalenia były zaskakujące: podczas gdy starsi dorośli okazali się być niespodziewanie bardziej skłonni do podejmowania ryzyka niż młodsi ludzie, obie grupy wiekowe w równym stopniu potrafiły przeciwstawić się manipulacji związanej z efektem wabika.</w:t>
      </w:r>
    </w:p>
    <w:p w14:paraId="4CFCF53A" w14:textId="1F589B7F" w:rsidR="00550222" w:rsidRDefault="00550222" w:rsidP="00550222">
      <w:pPr>
        <w:widowControl/>
        <w:spacing w:line="276" w:lineRule="auto"/>
        <w:jc w:val="both"/>
        <w:rPr>
          <w:sz w:val="20"/>
          <w:szCs w:val="20"/>
          <w:lang w:val="pl-PL"/>
        </w:rPr>
      </w:pPr>
    </w:p>
    <w:p w14:paraId="2552206B" w14:textId="3DACFB00" w:rsidR="00550222" w:rsidRDefault="00550222" w:rsidP="00550222">
      <w:pPr>
        <w:widowControl/>
        <w:spacing w:line="276" w:lineRule="auto"/>
        <w:jc w:val="both"/>
        <w:rPr>
          <w:rFonts w:ascii="Roboto" w:eastAsia="Roboto" w:hAnsi="Roboto" w:cs="Roboto"/>
          <w:b/>
          <w:sz w:val="21"/>
          <w:szCs w:val="21"/>
          <w:lang w:val="pl-PL"/>
        </w:rPr>
      </w:pPr>
      <w:r w:rsidRPr="00550222">
        <w:rPr>
          <w:rFonts w:ascii="Roboto" w:eastAsia="Roboto" w:hAnsi="Roboto" w:cs="Roboto"/>
          <w:b/>
          <w:sz w:val="21"/>
          <w:szCs w:val="21"/>
          <w:lang w:val="pl-PL"/>
        </w:rPr>
        <w:t>Wolniej, ale korygują błędy na podstawie doświadczeń</w:t>
      </w:r>
    </w:p>
    <w:p w14:paraId="5D5D9ECA" w14:textId="247B7B79" w:rsidR="00550222" w:rsidRDefault="00550222" w:rsidP="00550222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550222">
        <w:rPr>
          <w:sz w:val="20"/>
          <w:szCs w:val="20"/>
          <w:lang w:val="pl-PL"/>
        </w:rPr>
        <w:t xml:space="preserve">Co ważne, choć starsi dorośli – tak jak się spodziewano - na początku popełniali więcej prostych błędów decyzyjnych (w sytuacjach, które potencjalnie mogłyby mieć poważne finansowe i społeczne konsekwencje), to z powodzeniem uczyli się i doskonalili proces decyzyjny dzięki praktyce. Zajmowało im to po prostu więcej czasu. Pod koniec próby radzili sobie równie dobrze, jak młodsi dorośli. Pokazuje to, że </w:t>
      </w:r>
      <w:r w:rsidRPr="00550222">
        <w:rPr>
          <w:sz w:val="20"/>
          <w:szCs w:val="20"/>
          <w:lang w:val="pl-PL"/>
        </w:rPr>
        <w:lastRenderedPageBreak/>
        <w:t>chociaż starzenie się może wpływać na szybkość przetwarzania nowych informacji, nie zmniejsza zdolności do podejmowania dobrych decyzji ani nie musi mieć związku z podatnością na manipulację.</w:t>
      </w:r>
    </w:p>
    <w:p w14:paraId="303CA062" w14:textId="77777777" w:rsidR="001D6B42" w:rsidRPr="00550222" w:rsidRDefault="001D6B42" w:rsidP="00550222">
      <w:pPr>
        <w:widowControl/>
        <w:spacing w:line="276" w:lineRule="auto"/>
        <w:jc w:val="both"/>
        <w:rPr>
          <w:sz w:val="20"/>
          <w:szCs w:val="20"/>
          <w:lang w:val="pl-PL"/>
        </w:rPr>
      </w:pPr>
    </w:p>
    <w:p w14:paraId="6BA180A6" w14:textId="20E197C2" w:rsidR="00550222" w:rsidRDefault="00550222" w:rsidP="00550222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1D6B42">
        <w:rPr>
          <w:i/>
          <w:iCs/>
          <w:sz w:val="20"/>
          <w:szCs w:val="20"/>
          <w:lang w:val="pl-PL"/>
        </w:rPr>
        <w:t>Odkrycie, że zdolność do uczenia się jest porównywalna u starszych i młodszych dorosłych, głęboko wpłynęło na moje spojrzenie na funkcje poznawcze w procesie starzenia się – nie jest to bynajmniej historia upadku, ale raczej jedna z umiejętności adaptacji</w:t>
      </w:r>
      <w:r w:rsidRPr="00550222">
        <w:rPr>
          <w:sz w:val="20"/>
          <w:szCs w:val="20"/>
          <w:lang w:val="pl-PL"/>
        </w:rPr>
        <w:t xml:space="preserve"> – podkreśla dr Maciej Kościelniak.</w:t>
      </w:r>
    </w:p>
    <w:p w14:paraId="0987C43F" w14:textId="77777777" w:rsidR="001D6B42" w:rsidRPr="00550222" w:rsidRDefault="001D6B42" w:rsidP="00550222">
      <w:pPr>
        <w:widowControl/>
        <w:spacing w:line="276" w:lineRule="auto"/>
        <w:jc w:val="both"/>
        <w:rPr>
          <w:sz w:val="20"/>
          <w:szCs w:val="20"/>
          <w:lang w:val="pl-PL"/>
        </w:rPr>
      </w:pPr>
    </w:p>
    <w:p w14:paraId="2DD15545" w14:textId="38806567" w:rsidR="00550222" w:rsidRDefault="00550222" w:rsidP="00550222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550222">
        <w:rPr>
          <w:sz w:val="20"/>
          <w:szCs w:val="20"/>
          <w:lang w:val="pl-PL"/>
        </w:rPr>
        <w:t>Obserwacje naukowców rzucają nowe światło na specyfikę funkcjonowania poznawczego osób starszych i wskazują na to, że zdolność do podejmowania decyzji w okresie późnej dorosłości może być bardziej złożona, niż się powszechnie uważa.</w:t>
      </w:r>
    </w:p>
    <w:p w14:paraId="30BEE2F5" w14:textId="77777777" w:rsidR="001D6B42" w:rsidRPr="00550222" w:rsidRDefault="001D6B42" w:rsidP="00550222">
      <w:pPr>
        <w:widowControl/>
        <w:spacing w:line="276" w:lineRule="auto"/>
        <w:jc w:val="both"/>
        <w:rPr>
          <w:sz w:val="20"/>
          <w:szCs w:val="20"/>
          <w:lang w:val="pl-PL"/>
        </w:rPr>
      </w:pPr>
    </w:p>
    <w:p w14:paraId="30260398" w14:textId="5A46AF9C" w:rsidR="00550222" w:rsidRDefault="00550222" w:rsidP="00550222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1D6B42">
        <w:rPr>
          <w:i/>
          <w:iCs/>
          <w:sz w:val="20"/>
          <w:szCs w:val="20"/>
          <w:lang w:val="pl-PL"/>
        </w:rPr>
        <w:t>Wyniki tego badania są bardzo ważne w kontekście istnienia wielu równie powszechnych co krzywdzących stereotypów. Niezależnie od tego, czy mówimy o kontaktach z doradcami finansowymi, pracownikami służby zdrowia czy członkami własnej rodziny, nasze ustalenia sugerują, że starsi często potrzebują nie ochrony przed złymi wyborami, ale raczej czasu i możliwości oswojenia się z nową sytuacją</w:t>
      </w:r>
      <w:r w:rsidRPr="00550222">
        <w:rPr>
          <w:sz w:val="20"/>
          <w:szCs w:val="20"/>
          <w:lang w:val="pl-PL"/>
        </w:rPr>
        <w:t xml:space="preserve"> - mówi dr Kościelniak.</w:t>
      </w:r>
    </w:p>
    <w:p w14:paraId="64CBDEBE" w14:textId="77777777" w:rsidR="00550222" w:rsidRPr="00550222" w:rsidRDefault="00550222" w:rsidP="00550222">
      <w:pPr>
        <w:widowControl/>
        <w:spacing w:line="276" w:lineRule="auto"/>
        <w:jc w:val="both"/>
        <w:rPr>
          <w:sz w:val="20"/>
          <w:szCs w:val="20"/>
          <w:lang w:val="pl-PL"/>
        </w:rPr>
      </w:pPr>
    </w:p>
    <w:p w14:paraId="5FE03297" w14:textId="77777777" w:rsidR="00FF4F5F" w:rsidRPr="00550222" w:rsidRDefault="00922FE3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  <w:r w:rsidRPr="00550222">
        <w:rPr>
          <w:rFonts w:ascii="Arial" w:eastAsia="Arial" w:hAnsi="Arial" w:cs="Arial"/>
          <w:b/>
          <w:lang w:val="pl-PL"/>
        </w:rPr>
        <w:t>****</w:t>
      </w:r>
    </w:p>
    <w:p w14:paraId="3701B8A0" w14:textId="77777777" w:rsidR="00FF4F5F" w:rsidRPr="00550222" w:rsidRDefault="00FF4F5F">
      <w:pPr>
        <w:widowControl/>
        <w:spacing w:line="276" w:lineRule="auto"/>
        <w:jc w:val="both"/>
        <w:rPr>
          <w:b/>
          <w:sz w:val="20"/>
          <w:szCs w:val="20"/>
          <w:lang w:val="pl-PL"/>
        </w:rPr>
      </w:pPr>
    </w:p>
    <w:p w14:paraId="5814AFEF" w14:textId="77777777" w:rsidR="00FF4F5F" w:rsidRPr="00550222" w:rsidRDefault="00922FE3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550222">
        <w:rPr>
          <w:b/>
          <w:sz w:val="20"/>
          <w:szCs w:val="20"/>
          <w:lang w:val="pl-PL"/>
        </w:rPr>
        <w:t xml:space="preserve">Uniwersytet SWPS </w:t>
      </w:r>
      <w:r w:rsidRPr="00550222">
        <w:rPr>
          <w:sz w:val="20"/>
          <w:szCs w:val="20"/>
          <w:lang w:val="pl-PL"/>
        </w:rPr>
        <w:t>to nowoczesna uczelnia oparta na trwałych wartościach. Silną pozycję zawdzięcza połączeniu wysokiej jakości dydaktyki z badaniami naukowymi prowadzonymi na najwyższym poziomie. Uczelnia ksz</w:t>
      </w:r>
      <w:r w:rsidRPr="00550222">
        <w:rPr>
          <w:sz w:val="20"/>
          <w:szCs w:val="20"/>
          <w:lang w:val="pl-PL"/>
        </w:rPr>
        <w:t>tałci blisko 17 tysięcy studentek i studentów - w tym ponad tysiąc z zagranicy oraz ponad 4 tys. słuchaczek i słuchaczy studiów podyplomowych na blisko 50 kierunkach studiów stacjonarnych i niestacjonarnych i ok. 200 kierunkach studiów podyplomowych. Uniwe</w:t>
      </w:r>
      <w:r w:rsidRPr="00550222">
        <w:rPr>
          <w:sz w:val="20"/>
          <w:szCs w:val="20"/>
          <w:lang w:val="pl-PL"/>
        </w:rPr>
        <w:t>rsytet oferuje programy studiów z psychologii, prawa, zarządzania, dziennikarstwa, filologii, kulturoznawstwa, nowych technologii oraz grafiki i wzornictwa, a także edukację w postaci szkoleń i krótkich kursów akademickich. Uczelnia dba o wysoką wartość ak</w:t>
      </w:r>
      <w:r w:rsidRPr="00550222">
        <w:rPr>
          <w:sz w:val="20"/>
          <w:szCs w:val="20"/>
          <w:lang w:val="pl-PL"/>
        </w:rPr>
        <w:t>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2CAE4D8D" w14:textId="77777777" w:rsidR="00FF4F5F" w:rsidRPr="00550222" w:rsidRDefault="00922FE3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550222">
        <w:rPr>
          <w:sz w:val="20"/>
          <w:szCs w:val="20"/>
          <w:lang w:val="pl-PL"/>
        </w:rPr>
        <w:lastRenderedPageBreak/>
        <w:t xml:space="preserve"> Uczelnia posiada uprawnienia</w:t>
      </w:r>
      <w:r w:rsidRPr="00550222">
        <w:rPr>
          <w:sz w:val="20"/>
          <w:szCs w:val="20"/>
          <w:lang w:val="pl-PL"/>
        </w:rPr>
        <w:t xml:space="preserve"> do nadawania stopnia doktora oraz doktora habilitowanego w siedmiu dyscyplinach: psychologia, nauki o kulturze i religii, literaturoznawstwo, nauki prawne, nauki socjologiczne, nauki o polityce i administracji, sztuki plastyczne i konserwacja dzieł sztuki</w:t>
      </w:r>
      <w:r w:rsidRPr="00550222">
        <w:rPr>
          <w:sz w:val="20"/>
          <w:szCs w:val="20"/>
          <w:lang w:val="pl-PL"/>
        </w:rPr>
        <w:t>. Na Uniwersytecie SWPS funkcjonuje pięć instytutów naukowych, które zajmują się organizacją i koordynacją działalności naukowej pracowników badawczych i badawczo-dydaktycznych uczelni w poszczególnych dyscyplinach: Instytut Psychologii, Instytut Nauk Huma</w:t>
      </w:r>
      <w:r w:rsidRPr="00550222">
        <w:rPr>
          <w:sz w:val="20"/>
          <w:szCs w:val="20"/>
          <w:lang w:val="pl-PL"/>
        </w:rPr>
        <w:t>nistycznych, Instytut Nauk Społecznych, Instytut Prawa oraz Instytut Projektowania. W uczelni działa blisko 30 centrów badawczych oraz ponad 120 kół naukowych.</w:t>
      </w:r>
    </w:p>
    <w:p w14:paraId="35E1D903" w14:textId="77777777" w:rsidR="00FF4F5F" w:rsidRPr="00550222" w:rsidRDefault="00922FE3">
      <w:pPr>
        <w:widowControl/>
        <w:spacing w:line="276" w:lineRule="auto"/>
        <w:jc w:val="both"/>
        <w:rPr>
          <w:b/>
          <w:sz w:val="28"/>
          <w:szCs w:val="28"/>
          <w:lang w:val="pl-PL"/>
        </w:rPr>
      </w:pPr>
      <w:r w:rsidRPr="00550222">
        <w:rPr>
          <w:sz w:val="20"/>
          <w:szCs w:val="20"/>
          <w:lang w:val="pl-PL"/>
        </w:rPr>
        <w:t xml:space="preserve">Uniwersytet SWPS należy do sojuszu </w:t>
      </w:r>
      <w:proofErr w:type="spellStart"/>
      <w:r w:rsidRPr="00550222">
        <w:rPr>
          <w:sz w:val="20"/>
          <w:szCs w:val="20"/>
          <w:lang w:val="pl-PL"/>
        </w:rPr>
        <w:t>European</w:t>
      </w:r>
      <w:proofErr w:type="spellEnd"/>
      <w:r w:rsidRPr="00550222">
        <w:rPr>
          <w:sz w:val="20"/>
          <w:szCs w:val="20"/>
          <w:lang w:val="pl-PL"/>
        </w:rPr>
        <w:t xml:space="preserve"> Reform University Alliance (ERUA). Jest to sojusz uc</w:t>
      </w:r>
      <w:r w:rsidRPr="00550222">
        <w:rPr>
          <w:sz w:val="20"/>
          <w:szCs w:val="20"/>
          <w:lang w:val="pl-PL"/>
        </w:rPr>
        <w:t xml:space="preserve">zelni zawarty w ramach Inicjatywy Uniwersytetów Europejskich, powołanej i finansowanej przez Komisję Europejską. </w:t>
      </w:r>
    </w:p>
    <w:sectPr w:rsidR="00FF4F5F" w:rsidRPr="00550222">
      <w:headerReference w:type="even" r:id="rId8"/>
      <w:headerReference w:type="default" r:id="rId9"/>
      <w:footerReference w:type="default" r:id="rId10"/>
      <w:headerReference w:type="first" r:id="rId11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C3B5F" w14:textId="77777777" w:rsidR="00922FE3" w:rsidRDefault="00922FE3">
      <w:r>
        <w:separator/>
      </w:r>
    </w:p>
  </w:endnote>
  <w:endnote w:type="continuationSeparator" w:id="0">
    <w:p w14:paraId="6AABE09A" w14:textId="77777777" w:rsidR="00922FE3" w:rsidRDefault="00922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D749F" w14:textId="77777777" w:rsidR="00FF4F5F" w:rsidRDefault="00922F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hidden="0" allowOverlap="1" wp14:anchorId="2EE86BB0" wp14:editId="257804FF">
              <wp:simplePos x="0" y="0"/>
              <wp:positionH relativeFrom="column">
                <wp:posOffset>0</wp:posOffset>
              </wp:positionH>
              <wp:positionV relativeFrom="paragraph">
                <wp:posOffset>9575800</wp:posOffset>
              </wp:positionV>
              <wp:extent cx="3561585" cy="417705"/>
              <wp:effectExtent l="0" t="0" r="0" b="0"/>
              <wp:wrapNone/>
              <wp:docPr id="9" name="Prostoką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DA80BF" w14:textId="77777777" w:rsidR="00FF4F5F" w:rsidRDefault="00922FE3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Uniwersytet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SWPS</w:t>
                          </w:r>
                        </w:p>
                        <w:p w14:paraId="748A09EF" w14:textId="77777777" w:rsidR="00FF4F5F" w:rsidRDefault="00922FE3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 xml:space="preserve">ul. </w:t>
                          </w: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Chodakowska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EE86BB0" id="Prostokąt 9" o:spid="_x0000_s1026" style="position:absolute;margin-left:0;margin-top:754pt;width:280.45pt;height:32.9pt;z-index:-251659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" filled="f" stroked="f">
              <v:textbox inset="0,0,0,0">
                <w:txbxContent>
                  <w:p w14:paraId="57DA80BF" w14:textId="77777777" w:rsidR="00FF4F5F" w:rsidRDefault="00922FE3">
                    <w:pPr>
                      <w:spacing w:line="275" w:lineRule="auto"/>
                      <w:textDirection w:val="btLr"/>
                    </w:pPr>
                    <w:proofErr w:type="spellStart"/>
                    <w:r>
                      <w:rPr>
                        <w:color w:val="000000"/>
                        <w:sz w:val="14"/>
                      </w:rPr>
                      <w:t>Uniwersytet</w:t>
                    </w:r>
                    <w:proofErr w:type="spellEnd"/>
                    <w:r>
                      <w:rPr>
                        <w:color w:val="000000"/>
                        <w:sz w:val="14"/>
                      </w:rPr>
                      <w:t xml:space="preserve"> SWPS</w:t>
                    </w:r>
                  </w:p>
                  <w:p w14:paraId="748A09EF" w14:textId="77777777" w:rsidR="00FF4F5F" w:rsidRDefault="00922FE3">
                    <w:pPr>
                      <w:spacing w:line="275" w:lineRule="auto"/>
                      <w:textDirection w:val="btLr"/>
                    </w:pPr>
                    <w:r>
                      <w:rPr>
                        <w:color w:val="000000"/>
                        <w:sz w:val="14"/>
                      </w:rPr>
                      <w:t xml:space="preserve">ul. </w:t>
                    </w:r>
                    <w:proofErr w:type="spellStart"/>
                    <w:r>
                      <w:rPr>
                        <w:color w:val="000000"/>
                        <w:sz w:val="14"/>
                      </w:rPr>
                      <w:t>Chodakowska</w:t>
                    </w:r>
                    <w:proofErr w:type="spellEnd"/>
                    <w:r>
                      <w:rPr>
                        <w:color w:val="000000"/>
                        <w:sz w:val="14"/>
                      </w:rPr>
                      <w:t xml:space="preserve"> 19/31, 03-815 Warszawa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hidden="0" allowOverlap="1" wp14:anchorId="08647E1C" wp14:editId="1246B8FD">
              <wp:simplePos x="0" y="0"/>
              <wp:positionH relativeFrom="column">
                <wp:posOffset>-901699</wp:posOffset>
              </wp:positionH>
              <wp:positionV relativeFrom="paragraph">
                <wp:posOffset>9829800</wp:posOffset>
              </wp:positionV>
              <wp:extent cx="949425" cy="167145"/>
              <wp:effectExtent l="0" t="0" r="0" b="0"/>
              <wp:wrapNone/>
              <wp:docPr id="10" name="Prostoką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C54B1B" w14:textId="77777777" w:rsidR="00FF4F5F" w:rsidRDefault="00922FE3">
                          <w:pPr>
                            <w:spacing w:before="20"/>
                            <w:ind w:left="20" w:firstLine="10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8647E1C" id="Prostokąt 10" o:spid="_x0000_s1027" style="position:absolute;margin-left:-71pt;margin-top:774pt;width:74.75pt;height:13.15pt;z-index:-2516587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" filled="f" stroked="f">
              <v:textbox inset="0,0,0,0">
                <w:txbxContent>
                  <w:p w14:paraId="56C54B1B" w14:textId="77777777" w:rsidR="00FF4F5F" w:rsidRDefault="00922FE3">
                    <w:pPr>
                      <w:spacing w:before="20"/>
                      <w:ind w:left="20" w:firstLine="100"/>
                      <w:jc w:val="right"/>
                      <w:textDirection w:val="btLr"/>
                    </w:pPr>
                    <w:r>
                      <w:rPr>
                        <w:b/>
                        <w:color w:val="000000"/>
                        <w:sz w:val="14"/>
                      </w:rPr>
                      <w:t>www.swps.pl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9FFBC" w14:textId="77777777" w:rsidR="00922FE3" w:rsidRDefault="00922FE3">
      <w:r>
        <w:separator/>
      </w:r>
    </w:p>
  </w:footnote>
  <w:footnote w:type="continuationSeparator" w:id="0">
    <w:p w14:paraId="74464F0C" w14:textId="77777777" w:rsidR="00922FE3" w:rsidRDefault="00922FE3">
      <w:r>
        <w:continuationSeparator/>
      </w:r>
    </w:p>
  </w:footnote>
  <w:footnote w:id="1">
    <w:p w14:paraId="5BB47DC4" w14:textId="7A993655" w:rsidR="00550222" w:rsidRPr="00550222" w:rsidRDefault="00550222">
      <w:pPr>
        <w:pStyle w:val="Tekstprzypisudolnego"/>
        <w:rPr>
          <w:sz w:val="18"/>
          <w:szCs w:val="18"/>
        </w:rPr>
      </w:pPr>
      <w:r w:rsidRPr="00550222">
        <w:rPr>
          <w:rStyle w:val="Odwoanieprzypisudolnego"/>
          <w:sz w:val="18"/>
          <w:szCs w:val="18"/>
        </w:rPr>
        <w:footnoteRef/>
      </w:r>
      <w:r w:rsidRPr="00550222">
        <w:rPr>
          <w:sz w:val="18"/>
          <w:szCs w:val="18"/>
        </w:rPr>
        <w:t xml:space="preserve"> </w:t>
      </w:r>
      <w:proofErr w:type="spellStart"/>
      <w:r w:rsidRPr="00550222">
        <w:rPr>
          <w:sz w:val="18"/>
          <w:szCs w:val="18"/>
        </w:rPr>
        <w:t>Denburg</w:t>
      </w:r>
      <w:proofErr w:type="spellEnd"/>
      <w:r w:rsidRPr="00550222">
        <w:rPr>
          <w:sz w:val="18"/>
          <w:szCs w:val="18"/>
        </w:rPr>
        <w:t xml:space="preserve"> N.L., Weller J.A., Yamada T.H., </w:t>
      </w:r>
      <w:proofErr w:type="spellStart"/>
      <w:r w:rsidRPr="00550222">
        <w:rPr>
          <w:sz w:val="18"/>
          <w:szCs w:val="18"/>
        </w:rPr>
        <w:t>Shivapour</w:t>
      </w:r>
      <w:proofErr w:type="spellEnd"/>
      <w:r w:rsidRPr="00550222">
        <w:rPr>
          <w:sz w:val="18"/>
          <w:szCs w:val="18"/>
        </w:rPr>
        <w:t xml:space="preserve"> D.M., </w:t>
      </w:r>
      <w:proofErr w:type="spellStart"/>
      <w:r w:rsidRPr="00550222">
        <w:rPr>
          <w:sz w:val="18"/>
          <w:szCs w:val="18"/>
        </w:rPr>
        <w:t>Kaup</w:t>
      </w:r>
      <w:proofErr w:type="spellEnd"/>
      <w:r w:rsidRPr="00550222">
        <w:rPr>
          <w:sz w:val="18"/>
          <w:szCs w:val="18"/>
        </w:rPr>
        <w:t xml:space="preserve"> A.R., </w:t>
      </w:r>
      <w:proofErr w:type="spellStart"/>
      <w:r w:rsidRPr="00550222">
        <w:rPr>
          <w:sz w:val="18"/>
          <w:szCs w:val="18"/>
        </w:rPr>
        <w:t>LaLoggia</w:t>
      </w:r>
      <w:proofErr w:type="spellEnd"/>
      <w:r w:rsidRPr="00550222">
        <w:rPr>
          <w:sz w:val="18"/>
          <w:szCs w:val="18"/>
        </w:rPr>
        <w:t xml:space="preserve"> A., Cole C.A., </w:t>
      </w:r>
      <w:proofErr w:type="spellStart"/>
      <w:r w:rsidRPr="00550222">
        <w:rPr>
          <w:sz w:val="18"/>
          <w:szCs w:val="18"/>
        </w:rPr>
        <w:t>Tranel</w:t>
      </w:r>
      <w:proofErr w:type="spellEnd"/>
      <w:r w:rsidRPr="00550222">
        <w:rPr>
          <w:sz w:val="18"/>
          <w:szCs w:val="18"/>
        </w:rPr>
        <w:t xml:space="preserve"> D., Bechara A. (2009). Poor decision making among older adults is related to elevated levels of neuroticism. Annals of Behavioral Medicine : A Publication of the Society of Behavioral Medicine 37, 164–172. https://doi.org/10.1007/s12160-009-9094-7</w:t>
      </w:r>
    </w:p>
  </w:footnote>
  <w:footnote w:id="2">
    <w:p w14:paraId="0B8CDCC7" w14:textId="2D64C116" w:rsidR="001D6B42" w:rsidRDefault="001D6B42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1D6B42">
        <w:rPr>
          <w:sz w:val="18"/>
          <w:szCs w:val="18"/>
        </w:rPr>
        <w:t>Bruine</w:t>
      </w:r>
      <w:proofErr w:type="spellEnd"/>
      <w:r w:rsidRPr="001D6B42">
        <w:rPr>
          <w:sz w:val="18"/>
          <w:szCs w:val="18"/>
        </w:rPr>
        <w:t xml:space="preserve"> de Bruin W., </w:t>
      </w:r>
      <w:proofErr w:type="spellStart"/>
      <w:r w:rsidRPr="001D6B42">
        <w:rPr>
          <w:sz w:val="18"/>
          <w:szCs w:val="18"/>
        </w:rPr>
        <w:t>Strough</w:t>
      </w:r>
      <w:proofErr w:type="spellEnd"/>
      <w:r w:rsidRPr="001D6B42">
        <w:rPr>
          <w:sz w:val="18"/>
          <w:szCs w:val="18"/>
        </w:rPr>
        <w:t xml:space="preserve"> J., Parker AM (2014) Getting older isn’t all that bad: better decisions and coping when facing “sunk costs.” Psychology and Aging 29, 642–647. https://doi.org/10.1037/a0036308</w:t>
      </w:r>
    </w:p>
    <w:p w14:paraId="1C232379" w14:textId="77777777" w:rsidR="001D6B42" w:rsidRPr="001D6B42" w:rsidRDefault="001D6B42">
      <w:pPr>
        <w:pStyle w:val="Tekstprzypisudolnego"/>
        <w:rPr>
          <w:lang w:val="pl-PL"/>
        </w:rPr>
      </w:pPr>
    </w:p>
  </w:footnote>
  <w:footnote w:id="3">
    <w:p w14:paraId="6F99A54A" w14:textId="136660DD" w:rsidR="001D6B42" w:rsidRPr="001D6B42" w:rsidRDefault="001D6B4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1D6B42">
        <w:rPr>
          <w:sz w:val="18"/>
          <w:szCs w:val="18"/>
        </w:rPr>
        <w:t xml:space="preserve">Huber J., Payne J.W., </w:t>
      </w:r>
      <w:proofErr w:type="spellStart"/>
      <w:r w:rsidRPr="001D6B42">
        <w:rPr>
          <w:sz w:val="18"/>
          <w:szCs w:val="18"/>
        </w:rPr>
        <w:t>Puto</w:t>
      </w:r>
      <w:proofErr w:type="spellEnd"/>
      <w:r w:rsidRPr="001D6B42">
        <w:rPr>
          <w:sz w:val="18"/>
          <w:szCs w:val="18"/>
        </w:rPr>
        <w:t xml:space="preserve"> C. (1982). Adding asymmetrically dominated alternatives: Violations of regularity and the similarity hypothesis. Journal of Consumer Research 9,90. https://doi.org/10.1086/208899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8B455" w14:textId="77777777" w:rsidR="00FF4F5F" w:rsidRDefault="00922F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7670A5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2A766" w14:textId="77777777" w:rsidR="00FF4F5F" w:rsidRDefault="00922F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5A88D4F8" wp14:editId="4E5F08FB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1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CD09C" w14:textId="77777777" w:rsidR="00FF4F5F" w:rsidRDefault="00922F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3E3379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F5F"/>
    <w:rsid w:val="001D6B42"/>
    <w:rsid w:val="001F5000"/>
    <w:rsid w:val="00550222"/>
    <w:rsid w:val="00922FE3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BEE08EE"/>
  <w15:docId w15:val="{3C7CD003-B1A1-4EFB-AEA5-71A1C467E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55022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222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022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022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02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3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9DfjRJXl1HbnJp7epWL0eoAU3w==">CgMxLjA4AGooChRzdWdnZXN0LmFnbjE2OGdrcjAybxIQR2xvcmlhIEtzacSFxbxla3IhMUxwSmNaaW1Hc2ZKa1RjVW1tanloNUtvd21fMXhyOTk1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E8730C6-101E-44C2-9E83-6203FA044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988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SWPS</Company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Danowska-Kisiel</dc:creator>
  <cp:lastModifiedBy>Marta Danowska-Kisiel</cp:lastModifiedBy>
  <cp:revision>3</cp:revision>
  <dcterms:created xsi:type="dcterms:W3CDTF">2024-12-05T07:57:00Z</dcterms:created>
  <dcterms:modified xsi:type="dcterms:W3CDTF">2024-12-05T08:09:00Z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